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F93022" w:rsidP="00CF1133">
      <w:pPr>
        <w:ind w:left="-710" w:firstLine="695"/>
        <w:rPr>
          <w:b/>
          <w:bCs/>
        </w:rPr>
      </w:pPr>
    </w:p>
    <w:p w:rsidR="00CF1133" w:rsidRDefault="00F93022" w:rsidP="00CF1133">
      <w:pPr>
        <w:ind w:left="-710" w:firstLine="695"/>
        <w:rPr>
          <w:b/>
          <w:bCs/>
        </w:rPr>
      </w:pPr>
      <w:r>
        <w:rPr>
          <w:b/>
          <w:bCs/>
        </w:rPr>
        <w:t>LEP – Sub Committee</w:t>
      </w:r>
    </w:p>
    <w:p w:rsidR="00BE3AA8" w:rsidRDefault="00F93022" w:rsidP="00CF1133">
      <w:pPr>
        <w:ind w:left="-710" w:firstLine="695"/>
        <w:rPr>
          <w:b/>
          <w:bCs/>
        </w:rPr>
      </w:pPr>
    </w:p>
    <w:p w:rsidR="00BE3AA8" w:rsidRDefault="00F93022"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F93022" w:rsidP="00CF1133">
      <w:pPr>
        <w:spacing w:after="0" w:line="256" w:lineRule="auto"/>
        <w:ind w:left="0" w:firstLine="0"/>
        <w:rPr>
          <w:b/>
          <w:bCs/>
        </w:rPr>
      </w:pPr>
    </w:p>
    <w:p w:rsidR="00BC4466" w:rsidRPr="00BC4466" w:rsidRDefault="00F93022" w:rsidP="00CF1133">
      <w:pPr>
        <w:spacing w:after="0" w:line="256" w:lineRule="auto"/>
        <w:ind w:left="0" w:firstLine="0"/>
        <w:rPr>
          <w:b/>
          <w:bCs/>
        </w:rPr>
      </w:pPr>
      <w:r w:rsidRPr="00BC4466">
        <w:rPr>
          <w:b/>
        </w:rPr>
        <w:t xml:space="preserve">Private and Confidential: </w:t>
      </w:r>
      <w:r>
        <w:rPr>
          <w:b/>
        </w:rPr>
        <w:t>NO</w:t>
      </w:r>
    </w:p>
    <w:p w:rsidR="00BC4466" w:rsidRDefault="00F93022" w:rsidP="00CF1133">
      <w:pPr>
        <w:spacing w:after="0" w:line="256" w:lineRule="auto"/>
        <w:ind w:left="0" w:firstLine="0"/>
      </w:pPr>
    </w:p>
    <w:p w:rsidR="00A3358A" w:rsidRDefault="00F93022" w:rsidP="00A3358A">
      <w:r w:rsidRPr="00987EB4">
        <w:rPr>
          <w:b/>
        </w:rPr>
        <w:t>Date:</w:t>
      </w:r>
      <w:r>
        <w:t xml:space="preserve"> </w:t>
      </w:r>
      <w:r>
        <w:fldChar w:fldCharType="begin"/>
      </w:r>
      <w:r>
        <w:instrText xml:space="preserve"> DOCPROPERTY  MeetingDate  \* MERGEFORMAT </w:instrText>
      </w:r>
      <w:r>
        <w:fldChar w:fldCharType="separate"/>
      </w:r>
      <w:r>
        <w:t>Wednesday, 3 April 2019</w:t>
      </w:r>
      <w:r>
        <w:fldChar w:fldCharType="end"/>
      </w:r>
    </w:p>
    <w:p w:rsidR="00A3358A" w:rsidRDefault="00F93022" w:rsidP="00A3358A"/>
    <w:p w:rsidR="00A3358A" w:rsidRDefault="00F93022"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Lancashire Digital Skills Partnership - Progress Report</w:t>
      </w:r>
      <w:r>
        <w:rPr>
          <w:b/>
        </w:rPr>
        <w:fldChar w:fldCharType="end"/>
      </w:r>
    </w:p>
    <w:p w:rsidR="00A3358A" w:rsidRDefault="00F93022" w:rsidP="00A3358A">
      <w:pPr>
        <w:ind w:left="0" w:firstLine="0"/>
      </w:pPr>
    </w:p>
    <w:p w:rsidR="00275B99" w:rsidRDefault="00F93022" w:rsidP="00275B99">
      <w:pPr>
        <w:ind w:left="2160" w:hanging="2175"/>
      </w:pPr>
      <w:r w:rsidRPr="00275B99">
        <w:t>Report Author:</w:t>
      </w:r>
      <w:r w:rsidRPr="00275B99">
        <w:t xml:space="preserve"> </w:t>
      </w:r>
      <w:r w:rsidRPr="00275B99">
        <w:t xml:space="preserve">Kerry L. O. Harrison, Digital Skills Coordinator, </w:t>
      </w:r>
    </w:p>
    <w:p w:rsidR="00324A4E" w:rsidRPr="00275B99" w:rsidRDefault="00275B99" w:rsidP="00275B99">
      <w:pPr>
        <w:ind w:left="2160" w:hanging="2175"/>
      </w:pPr>
      <w:hyperlink r:id="rId8" w:history="1">
        <w:r w:rsidRPr="006F55CD">
          <w:rPr>
            <w:rStyle w:val="Hyperlink"/>
          </w:rPr>
          <w:t>Kerry.harrison@lancashirelep.co.uk</w:t>
        </w:r>
      </w:hyperlink>
      <w:r w:rsidR="00F93022" w:rsidRPr="00275B99">
        <w:t xml:space="preserve"> </w:t>
      </w:r>
      <w:r w:rsidR="00F93022" w:rsidRPr="00275B99">
        <w:rPr>
          <w:rFonts w:eastAsia="Times New Roman"/>
        </w:rPr>
        <w:t xml:space="preserve"> </w:t>
      </w:r>
    </w:p>
    <w:p w:rsidR="002B3CC5" w:rsidRDefault="00F93022"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869EF" w:rsidTr="008B5354">
        <w:tc>
          <w:tcPr>
            <w:tcW w:w="9180" w:type="dxa"/>
          </w:tcPr>
          <w:p w:rsidR="002B3CC5" w:rsidRDefault="00F93022" w:rsidP="00841251">
            <w:pPr>
              <w:pStyle w:val="Header"/>
            </w:pPr>
          </w:p>
          <w:p w:rsidR="00324A4E" w:rsidRDefault="00F93022" w:rsidP="00324A4E">
            <w:pPr>
              <w:keepNext/>
              <w:spacing w:after="0" w:line="240" w:lineRule="auto"/>
              <w:ind w:left="0" w:firstLine="0"/>
              <w:jc w:val="both"/>
              <w:outlineLvl w:val="5"/>
              <w:rPr>
                <w:rFonts w:eastAsia="Times New Roman"/>
                <w:b/>
                <w:color w:val="auto"/>
                <w:lang w:eastAsia="en-US"/>
              </w:rPr>
            </w:pPr>
            <w:r w:rsidRPr="00324A4E">
              <w:rPr>
                <w:rFonts w:eastAsia="Times New Roman"/>
                <w:b/>
                <w:color w:val="auto"/>
                <w:lang w:eastAsia="en-US"/>
              </w:rPr>
              <w:t>Executive Summary</w:t>
            </w:r>
          </w:p>
          <w:p w:rsidR="00275B99" w:rsidRPr="00324A4E" w:rsidRDefault="00275B99" w:rsidP="00324A4E">
            <w:pPr>
              <w:keepNext/>
              <w:spacing w:after="0" w:line="240" w:lineRule="auto"/>
              <w:ind w:left="0" w:firstLine="0"/>
              <w:jc w:val="both"/>
              <w:outlineLvl w:val="5"/>
              <w:rPr>
                <w:rFonts w:eastAsia="Times New Roman"/>
                <w:b/>
                <w:color w:val="auto"/>
                <w:lang w:eastAsia="en-US"/>
              </w:rPr>
            </w:pPr>
          </w:p>
          <w:p w:rsidR="00324A4E" w:rsidRPr="00324A4E" w:rsidRDefault="00F93022" w:rsidP="00324A4E">
            <w:pPr>
              <w:spacing w:after="160" w:line="259" w:lineRule="auto"/>
              <w:ind w:left="0" w:firstLine="0"/>
              <w:rPr>
                <w:rFonts w:eastAsiaTheme="minorHAnsi"/>
                <w:color w:val="auto"/>
                <w:lang w:eastAsia="en-US"/>
              </w:rPr>
            </w:pPr>
            <w:r w:rsidRPr="00324A4E">
              <w:rPr>
                <w:rFonts w:eastAsiaTheme="minorHAnsi"/>
                <w:color w:val="auto"/>
                <w:lang w:eastAsia="en-US"/>
              </w:rPr>
              <w:t>The paper provides an overview of the development of the Lancashire Digital Skills Partnership, which was launched in April last year.  The Digital Skills Coordinator was appointed in November, and the Network Groups established</w:t>
            </w:r>
            <w:r w:rsidRPr="00324A4E">
              <w:rPr>
                <w:rFonts w:eastAsiaTheme="minorHAnsi"/>
                <w:color w:val="auto"/>
                <w:lang w:eastAsia="en-US"/>
              </w:rPr>
              <w:t xml:space="preserve"> which link to the Digital Skills Partnership Steering Group.</w:t>
            </w:r>
          </w:p>
          <w:p w:rsidR="00324A4E" w:rsidRPr="00324A4E" w:rsidRDefault="00F93022" w:rsidP="00324A4E">
            <w:pPr>
              <w:spacing w:after="160" w:line="259" w:lineRule="auto"/>
              <w:ind w:left="0" w:firstLine="0"/>
              <w:rPr>
                <w:rFonts w:eastAsiaTheme="minorHAnsi"/>
                <w:color w:val="auto"/>
                <w:lang w:eastAsia="en-US"/>
              </w:rPr>
            </w:pPr>
            <w:r w:rsidRPr="00324A4E">
              <w:rPr>
                <w:rFonts w:eastAsiaTheme="minorHAnsi"/>
                <w:color w:val="auto"/>
                <w:lang w:eastAsia="en-US"/>
              </w:rPr>
              <w:t>The paper also provides an overview of example activities aligned with each of the strategic themes of the Lancashire Skills and Employment Strategic Framework – Future Workforce, Skilled and Pr</w:t>
            </w:r>
            <w:r w:rsidRPr="00324A4E">
              <w:rPr>
                <w:rFonts w:eastAsiaTheme="minorHAnsi"/>
                <w:color w:val="auto"/>
                <w:lang w:eastAsia="en-US"/>
              </w:rPr>
              <w:t xml:space="preserve">oductive Workforce, Inclusive Workforce and Informed Approach. </w:t>
            </w:r>
          </w:p>
          <w:p w:rsidR="00324A4E" w:rsidRPr="00324A4E" w:rsidRDefault="00F93022" w:rsidP="00324A4E">
            <w:pPr>
              <w:spacing w:after="160" w:line="259" w:lineRule="auto"/>
              <w:ind w:left="0" w:firstLine="0"/>
              <w:rPr>
                <w:rFonts w:eastAsiaTheme="minorHAnsi"/>
                <w:b/>
                <w:color w:val="auto"/>
                <w:lang w:eastAsia="en-US"/>
              </w:rPr>
            </w:pPr>
            <w:r w:rsidRPr="00324A4E">
              <w:rPr>
                <w:rFonts w:eastAsiaTheme="minorHAnsi"/>
                <w:b/>
                <w:color w:val="auto"/>
                <w:lang w:eastAsia="en-US"/>
              </w:rPr>
              <w:t>Recommendation</w:t>
            </w:r>
          </w:p>
          <w:p w:rsidR="00275B99" w:rsidRDefault="00F93022" w:rsidP="00275B99">
            <w:pPr>
              <w:spacing w:after="160" w:line="259" w:lineRule="auto"/>
              <w:ind w:left="0" w:firstLine="0"/>
            </w:pPr>
            <w:r w:rsidRPr="00324A4E">
              <w:rPr>
                <w:rFonts w:eastAsiaTheme="minorHAnsi"/>
                <w:color w:val="auto"/>
                <w:lang w:eastAsia="en-US"/>
              </w:rPr>
              <w:t xml:space="preserve">The Board </w:t>
            </w:r>
            <w:r w:rsidR="00275B99">
              <w:rPr>
                <w:rFonts w:eastAsiaTheme="minorHAnsi"/>
                <w:color w:val="auto"/>
                <w:lang w:eastAsia="en-US"/>
              </w:rPr>
              <w:t>is</w:t>
            </w:r>
            <w:r w:rsidRPr="00324A4E">
              <w:rPr>
                <w:rFonts w:eastAsiaTheme="minorHAnsi"/>
                <w:color w:val="auto"/>
                <w:lang w:eastAsia="en-US"/>
              </w:rPr>
              <w:t xml:space="preserve"> asked to note the update.</w:t>
            </w:r>
          </w:p>
        </w:tc>
      </w:tr>
    </w:tbl>
    <w:p w:rsidR="002B3CC5" w:rsidRDefault="00F93022" w:rsidP="002B3CC5">
      <w:pPr>
        <w:pStyle w:val="Header"/>
      </w:pPr>
    </w:p>
    <w:p w:rsidR="00324A4E" w:rsidRPr="00324A4E" w:rsidRDefault="00F93022" w:rsidP="00324A4E">
      <w:pPr>
        <w:numPr>
          <w:ilvl w:val="1"/>
          <w:numId w:val="8"/>
        </w:numPr>
        <w:spacing w:after="0" w:line="259" w:lineRule="auto"/>
        <w:contextualSpacing/>
        <w:rPr>
          <w:rFonts w:eastAsiaTheme="minorHAnsi"/>
          <w:b/>
          <w:color w:val="auto"/>
          <w:lang w:eastAsia="en-US"/>
        </w:rPr>
      </w:pPr>
      <w:r w:rsidRPr="00324A4E">
        <w:rPr>
          <w:rFonts w:eastAsiaTheme="minorHAnsi"/>
          <w:b/>
          <w:color w:val="auto"/>
          <w:lang w:eastAsia="en-US"/>
        </w:rPr>
        <w:t>Background</w:t>
      </w:r>
    </w:p>
    <w:p w:rsidR="00324A4E" w:rsidRPr="00324A4E" w:rsidRDefault="00F93022" w:rsidP="00324A4E">
      <w:pPr>
        <w:spacing w:after="0" w:line="259" w:lineRule="auto"/>
        <w:ind w:left="720" w:firstLine="0"/>
        <w:contextualSpacing/>
        <w:rPr>
          <w:rFonts w:eastAsiaTheme="minorHAnsi"/>
          <w:b/>
          <w:color w:val="auto"/>
          <w:lang w:eastAsia="en-US"/>
        </w:rPr>
      </w:pPr>
    </w:p>
    <w:p w:rsidR="00324A4E" w:rsidRPr="00324A4E" w:rsidRDefault="00F93022" w:rsidP="00275B99">
      <w:pPr>
        <w:numPr>
          <w:ilvl w:val="1"/>
          <w:numId w:val="8"/>
        </w:numPr>
        <w:spacing w:after="160" w:line="259" w:lineRule="auto"/>
        <w:ind w:left="426" w:hanging="426"/>
        <w:contextualSpacing/>
        <w:rPr>
          <w:rFonts w:eastAsiaTheme="minorHAnsi"/>
          <w:color w:val="auto"/>
          <w:lang w:eastAsia="en-US"/>
        </w:rPr>
      </w:pPr>
      <w:r w:rsidRPr="00324A4E">
        <w:rPr>
          <w:rFonts w:eastAsiaTheme="minorHAnsi"/>
          <w:color w:val="auto"/>
          <w:lang w:eastAsia="en-US"/>
        </w:rPr>
        <w:t>In the Digital Strategy, published in March 2017, the Government set out its commitment to improving the digital skills capabilities of individuals and organisations across England.  It was recognised that a partnership approach was required to drive up di</w:t>
      </w:r>
      <w:r w:rsidRPr="00324A4E">
        <w:rPr>
          <w:rFonts w:eastAsiaTheme="minorHAnsi"/>
          <w:color w:val="auto"/>
          <w:lang w:eastAsia="en-US"/>
        </w:rPr>
        <w:t>gital skills.  As a result the Government announced the formation of a National Digital Skills Partnership</w:t>
      </w:r>
      <w:r w:rsidR="00275B99">
        <w:rPr>
          <w:rFonts w:eastAsiaTheme="minorHAnsi"/>
          <w:color w:val="auto"/>
          <w:lang w:eastAsia="en-US"/>
        </w:rPr>
        <w:t>,</w:t>
      </w:r>
      <w:r w:rsidRPr="00324A4E">
        <w:rPr>
          <w:rFonts w:eastAsiaTheme="minorHAnsi"/>
          <w:color w:val="auto"/>
          <w:lang w:eastAsia="en-US"/>
        </w:rPr>
        <w:t xml:space="preserve"> bringing together public, private and charity sectors and key regional stakeholders to develop a more collaborative, coordinated and innovative appro</w:t>
      </w:r>
      <w:r w:rsidRPr="00324A4E">
        <w:rPr>
          <w:rFonts w:eastAsiaTheme="minorHAnsi"/>
          <w:color w:val="auto"/>
          <w:lang w:eastAsia="en-US"/>
        </w:rPr>
        <w:t xml:space="preserve">ach to meeting the digital skills challenge. </w:t>
      </w:r>
    </w:p>
    <w:p w:rsidR="00324A4E" w:rsidRPr="00324A4E" w:rsidRDefault="00F93022" w:rsidP="00275B99">
      <w:pPr>
        <w:spacing w:after="160" w:line="259" w:lineRule="auto"/>
        <w:ind w:left="426" w:firstLine="0"/>
        <w:contextualSpacing/>
        <w:rPr>
          <w:rFonts w:eastAsiaTheme="minorHAnsi"/>
          <w:color w:val="auto"/>
          <w:lang w:eastAsia="en-US"/>
        </w:rPr>
      </w:pPr>
    </w:p>
    <w:p w:rsidR="00324A4E" w:rsidRPr="00324A4E" w:rsidRDefault="00F93022" w:rsidP="00275B99">
      <w:pPr>
        <w:numPr>
          <w:ilvl w:val="1"/>
          <w:numId w:val="8"/>
        </w:numPr>
        <w:spacing w:after="160" w:line="259" w:lineRule="auto"/>
        <w:ind w:left="426" w:hanging="426"/>
        <w:contextualSpacing/>
        <w:rPr>
          <w:rFonts w:eastAsiaTheme="minorHAnsi"/>
          <w:color w:val="auto"/>
          <w:lang w:eastAsia="en-US"/>
        </w:rPr>
      </w:pPr>
      <w:r w:rsidRPr="00324A4E">
        <w:rPr>
          <w:rFonts w:eastAsiaTheme="minorHAnsi"/>
          <w:color w:val="auto"/>
          <w:lang w:eastAsia="en-US"/>
        </w:rPr>
        <w:t xml:space="preserve">The Industrial Strategy, published in November 2017, referenced the establishment of Local Digital Skills Partnerships </w:t>
      </w:r>
      <w:r w:rsidRPr="00324A4E">
        <w:rPr>
          <w:rFonts w:eastAsiaTheme="minorHAnsi"/>
          <w:color w:val="auto"/>
          <w:lang w:eastAsia="en-US"/>
        </w:rPr>
        <w:t xml:space="preserve">to increase collaboration between public, private and charity sector organisations </w:t>
      </w:r>
      <w:r w:rsidRPr="00324A4E">
        <w:rPr>
          <w:rFonts w:eastAsiaTheme="minorHAnsi"/>
          <w:color w:val="auto"/>
          <w:lang w:eastAsia="en-US"/>
        </w:rPr>
        <w:t xml:space="preserve">and help address local digital skills needs in more targeted and innovative ways in local areas. </w:t>
      </w:r>
    </w:p>
    <w:p w:rsidR="00324A4E" w:rsidRPr="00324A4E" w:rsidRDefault="00F93022" w:rsidP="00324A4E">
      <w:pPr>
        <w:spacing w:after="160" w:line="259" w:lineRule="auto"/>
        <w:ind w:left="720" w:firstLine="0"/>
        <w:contextualSpacing/>
        <w:rPr>
          <w:rFonts w:eastAsiaTheme="minorHAnsi"/>
          <w:color w:val="auto"/>
          <w:lang w:eastAsia="en-US"/>
        </w:rPr>
      </w:pPr>
    </w:p>
    <w:p w:rsidR="00324A4E" w:rsidRPr="00324A4E" w:rsidRDefault="00275B99" w:rsidP="008C0E4F">
      <w:pPr>
        <w:numPr>
          <w:ilvl w:val="1"/>
          <w:numId w:val="8"/>
        </w:numPr>
        <w:spacing w:after="160" w:line="259" w:lineRule="auto"/>
        <w:ind w:left="426" w:hanging="426"/>
        <w:contextualSpacing/>
        <w:rPr>
          <w:rFonts w:eastAsiaTheme="minorHAnsi"/>
          <w:color w:val="auto"/>
          <w:lang w:eastAsia="en-US"/>
        </w:rPr>
      </w:pPr>
      <w:r w:rsidRPr="00324A4E">
        <w:rPr>
          <w:rFonts w:eastAsiaTheme="minorHAnsi"/>
          <w:color w:val="auto"/>
          <w:lang w:eastAsia="en-US"/>
        </w:rPr>
        <w:lastRenderedPageBreak/>
        <w:t xml:space="preserve">The Department for Digital, Culture, Media and Sport </w:t>
      </w:r>
      <w:r w:rsidR="00F93022" w:rsidRPr="00324A4E">
        <w:rPr>
          <w:rFonts w:eastAsiaTheme="minorHAnsi"/>
          <w:color w:val="auto"/>
          <w:lang w:eastAsia="en-US"/>
        </w:rPr>
        <w:t xml:space="preserve">has established the National Digital Skills Partnership, and is leading on supporting the development of pilot </w:t>
      </w:r>
      <w:r w:rsidRPr="00324A4E">
        <w:rPr>
          <w:rFonts w:eastAsiaTheme="minorHAnsi"/>
          <w:color w:val="auto"/>
          <w:lang w:eastAsia="en-US"/>
        </w:rPr>
        <w:t xml:space="preserve">Local Digital Skills Partnerships </w:t>
      </w:r>
      <w:r w:rsidR="00F93022" w:rsidRPr="00324A4E">
        <w:rPr>
          <w:rFonts w:eastAsiaTheme="minorHAnsi"/>
          <w:color w:val="auto"/>
          <w:lang w:eastAsia="en-US"/>
        </w:rPr>
        <w:t>across the country which are focuse</w:t>
      </w:r>
      <w:r w:rsidR="00F93022" w:rsidRPr="00324A4E">
        <w:rPr>
          <w:rFonts w:eastAsiaTheme="minorHAnsi"/>
          <w:color w:val="auto"/>
          <w:lang w:eastAsia="en-US"/>
        </w:rPr>
        <w:t xml:space="preserve">d on local partners coming together to look at how best to tackle local digital skills needs across the spectrum.  </w:t>
      </w:r>
    </w:p>
    <w:p w:rsidR="00324A4E" w:rsidRPr="00324A4E" w:rsidRDefault="00F93022" w:rsidP="008C0E4F">
      <w:pPr>
        <w:spacing w:after="160" w:line="259" w:lineRule="auto"/>
        <w:ind w:left="1146" w:firstLine="0"/>
        <w:contextualSpacing/>
        <w:rPr>
          <w:rFonts w:eastAsiaTheme="minorHAnsi"/>
          <w:color w:val="auto"/>
          <w:lang w:eastAsia="en-US"/>
        </w:rPr>
      </w:pPr>
    </w:p>
    <w:p w:rsidR="00324A4E" w:rsidRPr="00324A4E" w:rsidRDefault="00F93022" w:rsidP="008C0E4F">
      <w:pPr>
        <w:numPr>
          <w:ilvl w:val="1"/>
          <w:numId w:val="8"/>
        </w:numPr>
        <w:spacing w:after="160" w:line="259" w:lineRule="auto"/>
        <w:ind w:left="426" w:hanging="426"/>
        <w:contextualSpacing/>
        <w:rPr>
          <w:rFonts w:eastAsiaTheme="minorHAnsi"/>
          <w:color w:val="auto"/>
          <w:lang w:eastAsia="en-US"/>
        </w:rPr>
      </w:pPr>
      <w:r w:rsidRPr="00324A4E">
        <w:rPr>
          <w:rFonts w:eastAsiaTheme="minorHAnsi"/>
          <w:color w:val="auto"/>
          <w:lang w:eastAsia="en-US"/>
        </w:rPr>
        <w:t>Lancashire had already identified a need for action across the digital skills agenda and had started to embed this in to the Lancashire Ski</w:t>
      </w:r>
      <w:r w:rsidRPr="00324A4E">
        <w:rPr>
          <w:rFonts w:eastAsiaTheme="minorHAnsi"/>
          <w:color w:val="auto"/>
          <w:lang w:eastAsia="en-US"/>
        </w:rPr>
        <w:t xml:space="preserve">lls and Employment Strategic Framework. This strategic planning and linked activity fundamentally lead to the successful bid to be a </w:t>
      </w:r>
      <w:r w:rsidR="00275B99" w:rsidRPr="00324A4E">
        <w:rPr>
          <w:rFonts w:eastAsiaTheme="minorHAnsi"/>
          <w:color w:val="auto"/>
          <w:lang w:eastAsia="en-US"/>
        </w:rPr>
        <w:t>Local Digital Skills Partnerships</w:t>
      </w:r>
      <w:r w:rsidR="00275B99">
        <w:rPr>
          <w:rFonts w:eastAsiaTheme="minorHAnsi"/>
          <w:color w:val="auto"/>
          <w:lang w:eastAsia="en-US"/>
        </w:rPr>
        <w:t xml:space="preserve"> pilot</w:t>
      </w:r>
      <w:r w:rsidRPr="00324A4E">
        <w:rPr>
          <w:rFonts w:eastAsiaTheme="minorHAnsi"/>
          <w:color w:val="auto"/>
          <w:lang w:eastAsia="en-US"/>
        </w:rPr>
        <w:t xml:space="preserve">.  The Lancashire </w:t>
      </w:r>
      <w:r w:rsidR="00275B99">
        <w:rPr>
          <w:rFonts w:eastAsiaTheme="minorHAnsi"/>
          <w:color w:val="auto"/>
          <w:lang w:eastAsia="en-US"/>
        </w:rPr>
        <w:t>Partnersip</w:t>
      </w:r>
      <w:r w:rsidRPr="00324A4E">
        <w:rPr>
          <w:rFonts w:eastAsiaTheme="minorHAnsi"/>
          <w:color w:val="auto"/>
          <w:lang w:eastAsia="en-US"/>
        </w:rPr>
        <w:t xml:space="preserve"> the first pilot to be launched at the Lancashire Digital Skills Summit, held at EKM in</w:t>
      </w:r>
      <w:r w:rsidRPr="00324A4E">
        <w:rPr>
          <w:rFonts w:eastAsiaTheme="minorHAnsi"/>
          <w:color w:val="auto"/>
          <w:lang w:eastAsia="en-US"/>
        </w:rPr>
        <w:t xml:space="preserve"> Preston, in April 2018.  The Department for Digital, Culture, Media and Sport </w:t>
      </w:r>
      <w:r w:rsidRPr="00324A4E">
        <w:rPr>
          <w:rFonts w:eastAsiaTheme="minorHAnsi"/>
          <w:color w:val="auto"/>
          <w:lang w:eastAsia="en-US"/>
        </w:rPr>
        <w:t xml:space="preserve">awarded a grant of £75k to enable the appointment of a Digital Skills Partnership Coordinator for 12 months, associated costs and funds for events.  The Coordinator will </w:t>
      </w:r>
      <w:r w:rsidRPr="00324A4E">
        <w:rPr>
          <w:rFonts w:eastAsiaTheme="minorHAnsi"/>
          <w:color w:val="auto"/>
          <w:lang w:eastAsia="en-US"/>
        </w:rPr>
        <w:t xml:space="preserve">drive activity locally and also meet regularly with </w:t>
      </w:r>
      <w:r w:rsidR="00275B99">
        <w:rPr>
          <w:rFonts w:eastAsiaTheme="minorHAnsi"/>
          <w:color w:val="auto"/>
          <w:lang w:eastAsia="en-US"/>
        </w:rPr>
        <w:t>t</w:t>
      </w:r>
      <w:r w:rsidR="00275B99" w:rsidRPr="00324A4E">
        <w:rPr>
          <w:rFonts w:eastAsiaTheme="minorHAnsi"/>
          <w:color w:val="auto"/>
          <w:lang w:eastAsia="en-US"/>
        </w:rPr>
        <w:t xml:space="preserve">he Department for Digital, Culture, Media and Sport </w:t>
      </w:r>
      <w:r w:rsidRPr="00324A4E">
        <w:rPr>
          <w:rFonts w:eastAsiaTheme="minorHAnsi"/>
          <w:color w:val="auto"/>
          <w:lang w:eastAsia="en-US"/>
        </w:rPr>
        <w:t xml:space="preserve">and Coordinators from other areas to support the roll out of </w:t>
      </w:r>
      <w:r w:rsidR="00275B99" w:rsidRPr="00324A4E">
        <w:rPr>
          <w:rFonts w:eastAsiaTheme="minorHAnsi"/>
          <w:color w:val="auto"/>
          <w:lang w:eastAsia="en-US"/>
        </w:rPr>
        <w:t xml:space="preserve">Local Digital Skills Partnerships </w:t>
      </w:r>
      <w:r w:rsidRPr="00324A4E">
        <w:rPr>
          <w:rFonts w:eastAsiaTheme="minorHAnsi"/>
          <w:color w:val="auto"/>
          <w:lang w:eastAsia="en-US"/>
        </w:rPr>
        <w:t xml:space="preserve">across the Country.  Kerry Harrison was appointed to the Coordinator role and commenced employment in November 2019.  </w:t>
      </w:r>
    </w:p>
    <w:p w:rsidR="00324A4E" w:rsidRPr="00324A4E" w:rsidRDefault="00F93022" w:rsidP="008C0E4F">
      <w:pPr>
        <w:spacing w:after="160" w:line="259" w:lineRule="auto"/>
        <w:ind w:left="1146" w:firstLine="0"/>
        <w:contextualSpacing/>
        <w:rPr>
          <w:rFonts w:eastAsiaTheme="minorHAnsi"/>
          <w:color w:val="auto"/>
          <w:lang w:eastAsia="en-US"/>
        </w:rPr>
      </w:pPr>
    </w:p>
    <w:p w:rsidR="00324A4E" w:rsidRDefault="008C0E4F" w:rsidP="008C0E4F">
      <w:pPr>
        <w:spacing w:after="160" w:line="259" w:lineRule="auto"/>
        <w:ind w:left="426" w:hanging="426"/>
        <w:contextualSpacing/>
        <w:rPr>
          <w:rFonts w:eastAsiaTheme="minorHAnsi"/>
          <w:color w:val="auto"/>
          <w:lang w:eastAsia="en-US"/>
        </w:rPr>
      </w:pPr>
      <w:r>
        <w:rPr>
          <w:rFonts w:eastAsiaTheme="minorHAnsi"/>
          <w:color w:val="auto"/>
          <w:lang w:eastAsia="en-US"/>
        </w:rPr>
        <w:t>1.5</w:t>
      </w:r>
      <w:r>
        <w:rPr>
          <w:rFonts w:eastAsiaTheme="minorHAnsi"/>
          <w:color w:val="auto"/>
          <w:lang w:eastAsia="en-US"/>
        </w:rPr>
        <w:tab/>
      </w:r>
      <w:r w:rsidR="00F93022" w:rsidRPr="00324A4E">
        <w:rPr>
          <w:rFonts w:eastAsiaTheme="minorHAnsi"/>
          <w:color w:val="auto"/>
          <w:lang w:eastAsia="en-US"/>
        </w:rPr>
        <w:t>Since the la</w:t>
      </w:r>
      <w:r w:rsidR="00F93022" w:rsidRPr="00324A4E">
        <w:rPr>
          <w:rFonts w:eastAsiaTheme="minorHAnsi"/>
          <w:color w:val="auto"/>
          <w:lang w:eastAsia="en-US"/>
        </w:rPr>
        <w:t>unch, two further pilots have been launched in the West Midlands</w:t>
      </w:r>
      <w:r>
        <w:rPr>
          <w:rFonts w:eastAsiaTheme="minorHAnsi"/>
          <w:color w:val="auto"/>
          <w:lang w:eastAsia="en-US"/>
        </w:rPr>
        <w:br/>
      </w:r>
      <w:r w:rsidR="00F93022" w:rsidRPr="00324A4E">
        <w:rPr>
          <w:rFonts w:eastAsiaTheme="minorHAnsi"/>
          <w:color w:val="auto"/>
          <w:lang w:eastAsia="en-US"/>
        </w:rPr>
        <w:t xml:space="preserve">and the Heart of the South West. A further 3 </w:t>
      </w:r>
      <w:r w:rsidR="00275B99" w:rsidRPr="00324A4E">
        <w:rPr>
          <w:rFonts w:eastAsiaTheme="minorHAnsi"/>
          <w:color w:val="auto"/>
          <w:lang w:eastAsia="en-US"/>
        </w:rPr>
        <w:t xml:space="preserve">Local Digital Skills Partnerships </w:t>
      </w:r>
      <w:r w:rsidR="00F93022" w:rsidRPr="00324A4E">
        <w:rPr>
          <w:rFonts w:eastAsiaTheme="minorHAnsi"/>
          <w:color w:val="auto"/>
          <w:lang w:eastAsia="en-US"/>
        </w:rPr>
        <w:t xml:space="preserve">will be formally announced in the coming months; Cornwall and the Isles of Scilly will launch first at the Eden Project </w:t>
      </w:r>
      <w:r w:rsidR="00275B99">
        <w:rPr>
          <w:rFonts w:eastAsiaTheme="minorHAnsi"/>
          <w:color w:val="auto"/>
          <w:lang w:eastAsia="en-US"/>
        </w:rPr>
        <w:t>on T</w:t>
      </w:r>
      <w:r w:rsidR="00F93022" w:rsidRPr="00324A4E">
        <w:rPr>
          <w:rFonts w:eastAsiaTheme="minorHAnsi"/>
          <w:color w:val="auto"/>
          <w:lang w:eastAsia="en-US"/>
        </w:rPr>
        <w:t>hursday 25</w:t>
      </w:r>
      <w:r w:rsidR="00F93022" w:rsidRPr="00324A4E">
        <w:rPr>
          <w:rFonts w:eastAsiaTheme="minorHAnsi"/>
          <w:color w:val="auto"/>
          <w:vertAlign w:val="superscript"/>
          <w:lang w:eastAsia="en-US"/>
        </w:rPr>
        <w:t>th</w:t>
      </w:r>
      <w:r w:rsidR="00F93022" w:rsidRPr="00324A4E">
        <w:rPr>
          <w:rFonts w:eastAsiaTheme="minorHAnsi"/>
          <w:color w:val="auto"/>
          <w:lang w:eastAsia="en-US"/>
        </w:rPr>
        <w:t xml:space="preserve"> May, </w:t>
      </w:r>
      <w:r w:rsidR="00275B99">
        <w:rPr>
          <w:rFonts w:eastAsiaTheme="minorHAnsi"/>
          <w:color w:val="auto"/>
          <w:lang w:eastAsia="en-US"/>
        </w:rPr>
        <w:t xml:space="preserve">2019, </w:t>
      </w:r>
      <w:r w:rsidR="00F93022" w:rsidRPr="00324A4E">
        <w:rPr>
          <w:rFonts w:eastAsiaTheme="minorHAnsi"/>
          <w:color w:val="auto"/>
          <w:lang w:eastAsia="en-US"/>
        </w:rPr>
        <w:t>C</w:t>
      </w:r>
      <w:r w:rsidR="00F93022" w:rsidRPr="00324A4E">
        <w:rPr>
          <w:rFonts w:eastAsiaTheme="minorHAnsi"/>
          <w:color w:val="auto"/>
          <w:lang w:eastAsia="en-US"/>
        </w:rPr>
        <w:t xml:space="preserve">heshire and Warrington in June and </w:t>
      </w:r>
      <w:r w:rsidR="00275B99">
        <w:rPr>
          <w:rFonts w:eastAsiaTheme="minorHAnsi"/>
          <w:color w:val="auto"/>
          <w:lang w:eastAsia="en-US"/>
        </w:rPr>
        <w:t xml:space="preserve">the </w:t>
      </w:r>
      <w:r w:rsidR="00F93022" w:rsidRPr="00324A4E">
        <w:rPr>
          <w:rFonts w:eastAsiaTheme="minorHAnsi"/>
          <w:color w:val="auto"/>
          <w:lang w:eastAsia="en-US"/>
        </w:rPr>
        <w:t>South-East in July</w:t>
      </w:r>
      <w:r w:rsidR="00275B99">
        <w:rPr>
          <w:rFonts w:eastAsiaTheme="minorHAnsi"/>
          <w:color w:val="auto"/>
          <w:lang w:eastAsia="en-US"/>
        </w:rPr>
        <w:t xml:space="preserve"> 2019</w:t>
      </w:r>
      <w:r w:rsidR="00F93022" w:rsidRPr="00324A4E">
        <w:rPr>
          <w:rFonts w:eastAsiaTheme="minorHAnsi"/>
          <w:color w:val="auto"/>
          <w:lang w:eastAsia="en-US"/>
        </w:rPr>
        <w:t>.</w:t>
      </w:r>
    </w:p>
    <w:p w:rsidR="00324A4E" w:rsidRPr="00324A4E" w:rsidRDefault="00F93022" w:rsidP="00324A4E">
      <w:pPr>
        <w:spacing w:after="160" w:line="259" w:lineRule="auto"/>
        <w:ind w:left="0" w:firstLine="0"/>
        <w:contextualSpacing/>
        <w:rPr>
          <w:rFonts w:eastAsiaTheme="minorHAnsi"/>
          <w:color w:val="auto"/>
          <w:lang w:eastAsia="en-US"/>
        </w:rPr>
      </w:pPr>
    </w:p>
    <w:p w:rsidR="00275B99" w:rsidRPr="008C0E4F" w:rsidRDefault="00F93022" w:rsidP="008C0E4F">
      <w:pPr>
        <w:spacing w:after="160" w:line="259" w:lineRule="auto"/>
        <w:ind w:left="426" w:hanging="426"/>
        <w:rPr>
          <w:rFonts w:eastAsiaTheme="minorHAnsi"/>
          <w:b/>
          <w:color w:val="auto"/>
          <w:lang w:eastAsia="en-US"/>
        </w:rPr>
      </w:pPr>
      <w:r w:rsidRPr="008C0E4F">
        <w:rPr>
          <w:rFonts w:eastAsiaTheme="minorHAnsi"/>
          <w:b/>
          <w:color w:val="auto"/>
          <w:lang w:eastAsia="en-US"/>
        </w:rPr>
        <w:t>2.0</w:t>
      </w:r>
      <w:r w:rsidRPr="008C0E4F">
        <w:rPr>
          <w:rFonts w:eastAsiaTheme="minorHAnsi"/>
          <w:b/>
          <w:color w:val="auto"/>
          <w:lang w:eastAsia="en-US"/>
        </w:rPr>
        <w:tab/>
      </w:r>
      <w:r w:rsidR="008C0E4F" w:rsidRPr="008C0E4F">
        <w:rPr>
          <w:rFonts w:eastAsiaTheme="minorHAnsi"/>
          <w:b/>
          <w:color w:val="auto"/>
          <w:lang w:eastAsia="en-US"/>
        </w:rPr>
        <w:t>Department for Digital, Culture, Media and Sport</w:t>
      </w:r>
      <w:r w:rsidR="008C0E4F" w:rsidRPr="008C0E4F">
        <w:rPr>
          <w:rFonts w:eastAsiaTheme="minorHAnsi"/>
          <w:b/>
          <w:color w:val="auto"/>
          <w:lang w:eastAsia="en-US"/>
        </w:rPr>
        <w:t xml:space="preserve"> </w:t>
      </w:r>
      <w:r w:rsidRPr="008C0E4F">
        <w:rPr>
          <w:rFonts w:eastAsiaTheme="minorHAnsi"/>
          <w:b/>
          <w:color w:val="auto"/>
          <w:lang w:eastAsia="en-US"/>
        </w:rPr>
        <w:t xml:space="preserve">and </w:t>
      </w:r>
      <w:r w:rsidR="008C0E4F" w:rsidRPr="008C0E4F">
        <w:rPr>
          <w:rFonts w:eastAsiaTheme="minorHAnsi"/>
          <w:b/>
          <w:color w:val="auto"/>
          <w:lang w:eastAsia="en-US"/>
        </w:rPr>
        <w:t xml:space="preserve">Local Digital Skills Partnerships </w:t>
      </w:r>
      <w:r w:rsidRPr="008C0E4F">
        <w:rPr>
          <w:rFonts w:eastAsiaTheme="minorHAnsi"/>
          <w:b/>
          <w:color w:val="auto"/>
          <w:lang w:eastAsia="en-US"/>
        </w:rPr>
        <w:t>support</w:t>
      </w:r>
    </w:p>
    <w:p w:rsidR="00275B99" w:rsidRPr="008C0E4F" w:rsidRDefault="00275B99" w:rsidP="008C0E4F">
      <w:pPr>
        <w:spacing w:after="160" w:line="259" w:lineRule="auto"/>
        <w:ind w:left="426" w:hanging="426"/>
        <w:rPr>
          <w:rFonts w:eastAsiaTheme="minorHAnsi"/>
          <w:color w:val="auto"/>
          <w:lang w:eastAsia="en-US"/>
        </w:rPr>
      </w:pPr>
      <w:r w:rsidRPr="00275B99">
        <w:rPr>
          <w:rFonts w:eastAsiaTheme="minorHAnsi"/>
          <w:color w:val="auto"/>
          <w:lang w:eastAsia="en-US"/>
        </w:rPr>
        <w:t>2.1</w:t>
      </w:r>
      <w:r w:rsidRPr="00275B99">
        <w:rPr>
          <w:rFonts w:eastAsiaTheme="minorHAnsi"/>
          <w:color w:val="auto"/>
          <w:lang w:eastAsia="en-US"/>
        </w:rPr>
        <w:tab/>
      </w:r>
      <w:r w:rsidR="00F93022" w:rsidRPr="00324A4E">
        <w:rPr>
          <w:rFonts w:eastAsiaTheme="minorHAnsi"/>
          <w:color w:val="auto"/>
          <w:lang w:eastAsia="en-US"/>
        </w:rPr>
        <w:t xml:space="preserve">Support mechanisms from the </w:t>
      </w:r>
      <w:r w:rsidR="008C0E4F" w:rsidRPr="00324A4E">
        <w:rPr>
          <w:rFonts w:eastAsiaTheme="minorHAnsi"/>
          <w:color w:val="auto"/>
          <w:lang w:eastAsia="en-US"/>
        </w:rPr>
        <w:t xml:space="preserve">Department for Digital, Culture, Media and Sport </w:t>
      </w:r>
      <w:r w:rsidR="00F93022" w:rsidRPr="00324A4E">
        <w:rPr>
          <w:rFonts w:eastAsiaTheme="minorHAnsi"/>
          <w:color w:val="auto"/>
          <w:lang w:eastAsia="en-US"/>
        </w:rPr>
        <w:t xml:space="preserve">for Regional Coordinators have developed to include weekly phone calls and monthly face to face meetings at Whitehall.  The meetings provide </w:t>
      </w:r>
      <w:r w:rsidR="00F93022" w:rsidRPr="00324A4E">
        <w:rPr>
          <w:rFonts w:eastAsiaTheme="minorHAnsi"/>
          <w:color w:val="auto"/>
          <w:lang w:eastAsia="en-US"/>
        </w:rPr>
        <w:t xml:space="preserve">opportunity to share good practice and lessons learnt with other </w:t>
      </w:r>
      <w:r w:rsidR="008C0E4F" w:rsidRPr="008C0E4F">
        <w:rPr>
          <w:rFonts w:eastAsiaTheme="minorHAnsi"/>
          <w:color w:val="auto"/>
          <w:lang w:eastAsia="en-US"/>
        </w:rPr>
        <w:t>Local Digital Skills Partnerships</w:t>
      </w:r>
      <w:r w:rsidR="00F93022" w:rsidRPr="008C0E4F">
        <w:rPr>
          <w:rFonts w:eastAsiaTheme="minorHAnsi"/>
          <w:color w:val="auto"/>
          <w:lang w:eastAsia="en-US"/>
        </w:rPr>
        <w:t xml:space="preserve">. </w:t>
      </w:r>
    </w:p>
    <w:p w:rsidR="00275B99" w:rsidRDefault="00275B99" w:rsidP="008C0E4F">
      <w:pPr>
        <w:spacing w:after="160" w:line="259" w:lineRule="auto"/>
        <w:ind w:left="426" w:hanging="426"/>
        <w:rPr>
          <w:rFonts w:eastAsiaTheme="minorHAnsi"/>
          <w:color w:val="auto"/>
          <w:lang w:eastAsia="en-US"/>
        </w:rPr>
      </w:pPr>
      <w:r>
        <w:rPr>
          <w:rFonts w:eastAsiaTheme="minorHAnsi"/>
          <w:color w:val="auto"/>
          <w:lang w:eastAsia="en-US"/>
        </w:rPr>
        <w:t>2.2</w:t>
      </w:r>
      <w:r>
        <w:rPr>
          <w:rFonts w:eastAsiaTheme="minorHAnsi"/>
          <w:color w:val="auto"/>
          <w:lang w:eastAsia="en-US"/>
        </w:rPr>
        <w:tab/>
      </w:r>
      <w:r w:rsidR="00F93022" w:rsidRPr="00324A4E">
        <w:rPr>
          <w:rFonts w:eastAsiaTheme="minorHAnsi"/>
          <w:color w:val="auto"/>
          <w:lang w:eastAsia="en-US"/>
        </w:rPr>
        <w:t xml:space="preserve">Regular blogs are now scheduled to be published on the DSP website starting with an introduction to the Regional Coordinators: </w:t>
      </w:r>
      <w:hyperlink r:id="rId9" w:history="1">
        <w:r w:rsidR="00F93022" w:rsidRPr="00324A4E">
          <w:rPr>
            <w:rFonts w:eastAsiaTheme="minorHAnsi"/>
            <w:color w:val="0563C1" w:themeColor="hyperlink"/>
            <w:u w:val="single"/>
            <w:lang w:eastAsia="en-US"/>
          </w:rPr>
          <w:t>https://digitalskillspartnership.blog.gov.uk/2019/02/26/introducing-the-dsps-regional-coordinators-kerry-harrison-lan</w:t>
        </w:r>
        <w:r w:rsidR="00F93022" w:rsidRPr="00324A4E">
          <w:rPr>
            <w:rFonts w:eastAsiaTheme="minorHAnsi"/>
            <w:color w:val="0563C1" w:themeColor="hyperlink"/>
            <w:u w:val="single"/>
            <w:lang w:eastAsia="en-US"/>
          </w:rPr>
          <w:t>cashire/</w:t>
        </w:r>
      </w:hyperlink>
      <w:r w:rsidR="00F93022" w:rsidRPr="00324A4E">
        <w:rPr>
          <w:rFonts w:eastAsiaTheme="minorHAnsi"/>
          <w:color w:val="auto"/>
          <w:lang w:eastAsia="en-US"/>
        </w:rPr>
        <w:t xml:space="preserve"> and a follow up blog on the work of the Lancashire DSP with National Partners: </w:t>
      </w:r>
      <w:hyperlink r:id="rId10" w:history="1">
        <w:r w:rsidR="00F93022" w:rsidRPr="00324A4E">
          <w:rPr>
            <w:rFonts w:eastAsiaTheme="minorHAnsi"/>
            <w:color w:val="0563C1" w:themeColor="hyperlink"/>
            <w:u w:val="single"/>
            <w:lang w:eastAsia="en-US"/>
          </w:rPr>
          <w:t>https://digitalskillspartnership.blog.gov.uk/2019/03/06/the-work-of-lancashires-digital-skills-partnership/</w:t>
        </w:r>
      </w:hyperlink>
      <w:r w:rsidR="00F93022" w:rsidRPr="00324A4E">
        <w:rPr>
          <w:rFonts w:eastAsiaTheme="minorHAnsi"/>
          <w:color w:val="auto"/>
          <w:lang w:eastAsia="en-US"/>
        </w:rPr>
        <w:t>. A Lancashire focused Freeformers blog being jointly written by Laura Myers - Lancashire Adult Learning, Kerry Harrison and Freeformers will also</w:t>
      </w:r>
      <w:r w:rsidR="00F93022" w:rsidRPr="00324A4E">
        <w:rPr>
          <w:rFonts w:eastAsiaTheme="minorHAnsi"/>
          <w:color w:val="auto"/>
          <w:lang w:eastAsia="en-US"/>
        </w:rPr>
        <w:t xml:space="preserve"> be published shortly</w:t>
      </w:r>
      <w:r w:rsidR="00F93022">
        <w:rPr>
          <w:rFonts w:eastAsiaTheme="minorHAnsi"/>
          <w:color w:val="auto"/>
          <w:lang w:eastAsia="en-US"/>
        </w:rPr>
        <w:t>.</w:t>
      </w:r>
      <w:r w:rsidRPr="00275B99">
        <w:rPr>
          <w:rFonts w:eastAsiaTheme="minorHAnsi"/>
          <w:color w:val="auto"/>
          <w:lang w:eastAsia="en-US"/>
        </w:rPr>
        <w:t xml:space="preserve"> </w:t>
      </w:r>
    </w:p>
    <w:p w:rsidR="00275B99" w:rsidRDefault="00275B99" w:rsidP="008C0E4F">
      <w:pPr>
        <w:spacing w:after="160" w:line="259" w:lineRule="auto"/>
        <w:ind w:left="426" w:hanging="426"/>
        <w:rPr>
          <w:rFonts w:eastAsiaTheme="minorHAnsi"/>
          <w:color w:val="auto"/>
          <w:lang w:eastAsia="en-US"/>
        </w:rPr>
      </w:pPr>
      <w:r w:rsidRPr="00324A4E">
        <w:rPr>
          <w:rFonts w:eastAsiaTheme="minorHAnsi"/>
          <w:noProof/>
          <w:color w:val="auto"/>
        </w:rPr>
        <w:lastRenderedPageBreak/>
        <w:drawing>
          <wp:anchor distT="0" distB="0" distL="114300" distR="114300" simplePos="0" relativeHeight="251658240" behindDoc="1" locked="0" layoutInCell="1" allowOverlap="1">
            <wp:simplePos x="0" y="0"/>
            <wp:positionH relativeFrom="column">
              <wp:posOffset>3187065</wp:posOffset>
            </wp:positionH>
            <wp:positionV relativeFrom="paragraph">
              <wp:posOffset>45720</wp:posOffset>
            </wp:positionV>
            <wp:extent cx="2486025" cy="665480"/>
            <wp:effectExtent l="0" t="0" r="9525" b="1270"/>
            <wp:wrapTight wrapText="bothSides">
              <wp:wrapPolygon edited="0">
                <wp:start x="1821" y="0"/>
                <wp:lineTo x="0" y="7420"/>
                <wp:lineTo x="0" y="14221"/>
                <wp:lineTo x="3807" y="19786"/>
                <wp:lineTo x="9103" y="21023"/>
                <wp:lineTo x="21517" y="21023"/>
                <wp:lineTo x="21517" y="3092"/>
                <wp:lineTo x="19862" y="2473"/>
                <wp:lineTo x="4303" y="0"/>
                <wp:lineTo x="182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920730" name="DSP_Logo_Lancashi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6025" cy="665480"/>
                    </a:xfrm>
                    <a:prstGeom prst="rect">
                      <a:avLst/>
                    </a:prstGeom>
                  </pic:spPr>
                </pic:pic>
              </a:graphicData>
            </a:graphic>
          </wp:anchor>
        </w:drawing>
      </w:r>
      <w:r>
        <w:rPr>
          <w:rFonts w:eastAsiaTheme="minorHAnsi"/>
          <w:color w:val="auto"/>
          <w:lang w:eastAsia="en-US"/>
        </w:rPr>
        <w:t>2.3 A</w:t>
      </w:r>
      <w:r w:rsidRPr="00324A4E">
        <w:rPr>
          <w:rFonts w:eastAsiaTheme="minorHAnsi"/>
          <w:color w:val="auto"/>
          <w:lang w:eastAsia="en-US"/>
        </w:rPr>
        <w:t xml:space="preserve"> new DSP logo has been produced and can be used on marketing materials and by all partners.</w:t>
      </w:r>
    </w:p>
    <w:p w:rsidR="00324A4E" w:rsidRPr="00324A4E" w:rsidRDefault="00F93022" w:rsidP="00324A4E">
      <w:pPr>
        <w:spacing w:after="160" w:line="259" w:lineRule="auto"/>
        <w:ind w:left="720" w:firstLine="0"/>
        <w:contextualSpacing/>
        <w:rPr>
          <w:rFonts w:eastAsiaTheme="minorHAnsi"/>
          <w:color w:val="auto"/>
          <w:lang w:eastAsia="en-US"/>
        </w:rPr>
      </w:pPr>
    </w:p>
    <w:p w:rsidR="00324A4E" w:rsidRPr="00324A4E" w:rsidRDefault="00275B99" w:rsidP="008C0E4F">
      <w:pPr>
        <w:widowControl w:val="0"/>
        <w:tabs>
          <w:tab w:val="left" w:pos="0"/>
          <w:tab w:val="left" w:pos="709"/>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rPr>
          <w:rFonts w:eastAsiaTheme="minorHAnsi"/>
          <w:color w:val="auto"/>
          <w:lang w:eastAsia="en-US"/>
        </w:rPr>
      </w:pPr>
      <w:r>
        <w:rPr>
          <w:rFonts w:eastAsiaTheme="minorHAnsi"/>
          <w:color w:val="auto"/>
          <w:lang w:eastAsia="en-US"/>
        </w:rPr>
        <w:t>2.4</w:t>
      </w:r>
      <w:r w:rsidR="008C0E4F">
        <w:rPr>
          <w:rFonts w:eastAsiaTheme="minorHAnsi"/>
          <w:color w:val="auto"/>
          <w:lang w:eastAsia="en-US"/>
        </w:rPr>
        <w:t xml:space="preserve"> </w:t>
      </w:r>
      <w:r w:rsidR="00F93022" w:rsidRPr="00324A4E">
        <w:rPr>
          <w:rFonts w:eastAsiaTheme="minorHAnsi"/>
          <w:color w:val="auto"/>
          <w:lang w:eastAsia="en-US"/>
        </w:rPr>
        <w:t>Lancashire are one of only 4 areas in the Country to successfully secure Digital Skills Innovation Fund (DSIF).  Lancashire has been allo</w:t>
      </w:r>
      <w:r w:rsidR="00F93022" w:rsidRPr="00324A4E">
        <w:rPr>
          <w:rFonts w:eastAsiaTheme="minorHAnsi"/>
          <w:color w:val="auto"/>
          <w:lang w:eastAsia="en-US"/>
        </w:rPr>
        <w:t xml:space="preserve">cated £261,000 towards Digital Skills projects which will support unemployed into digital roles and support self-employed females and females in the workplace to develop their digital skills. </w:t>
      </w:r>
    </w:p>
    <w:p w:rsidR="008C0E4F" w:rsidRDefault="008C0E4F" w:rsidP="008C0E4F">
      <w:pPr>
        <w:widowControl w:val="0"/>
        <w:tabs>
          <w:tab w:val="left" w:pos="0"/>
          <w:tab w:val="left" w:pos="709"/>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rPr>
          <w:rFonts w:eastAsiaTheme="minorHAnsi"/>
          <w:color w:val="auto"/>
          <w:lang w:eastAsia="en-US"/>
        </w:rPr>
      </w:pPr>
    </w:p>
    <w:p w:rsidR="008C0E4F" w:rsidRDefault="00F93022" w:rsidP="008C0E4F">
      <w:pPr>
        <w:widowControl w:val="0"/>
        <w:tabs>
          <w:tab w:val="left" w:pos="0"/>
          <w:tab w:val="left" w:pos="709"/>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rPr>
          <w:rFonts w:eastAsiaTheme="minorHAnsi"/>
          <w:color w:val="auto"/>
          <w:lang w:eastAsia="en-US"/>
        </w:rPr>
      </w:pPr>
      <w:r w:rsidRPr="00324A4E">
        <w:rPr>
          <w:rFonts w:eastAsiaTheme="minorHAnsi"/>
          <w:color w:val="auto"/>
          <w:lang w:eastAsia="en-US"/>
        </w:rPr>
        <w:t>Official announcement of the fund was made on Friday 15</w:t>
      </w:r>
      <w:r w:rsidRPr="00324A4E">
        <w:rPr>
          <w:rFonts w:eastAsiaTheme="minorHAnsi"/>
          <w:color w:val="auto"/>
          <w:vertAlign w:val="superscript"/>
          <w:lang w:eastAsia="en-US"/>
        </w:rPr>
        <w:t>th</w:t>
      </w:r>
      <w:r w:rsidRPr="00324A4E">
        <w:rPr>
          <w:rFonts w:eastAsiaTheme="minorHAnsi"/>
          <w:color w:val="auto"/>
          <w:lang w:eastAsia="en-US"/>
        </w:rPr>
        <w:t xml:space="preserve"> Marc</w:t>
      </w:r>
      <w:r w:rsidRPr="00324A4E">
        <w:rPr>
          <w:rFonts w:eastAsiaTheme="minorHAnsi"/>
          <w:color w:val="auto"/>
          <w:lang w:eastAsia="en-US"/>
        </w:rPr>
        <w:t xml:space="preserve">h: </w:t>
      </w:r>
      <w:hyperlink r:id="rId12" w:history="1">
        <w:r w:rsidRPr="00324A4E">
          <w:rPr>
            <w:rFonts w:eastAsiaTheme="minorHAnsi"/>
            <w:color w:val="0563C1" w:themeColor="hyperlink"/>
            <w:u w:val="single"/>
            <w:lang w:eastAsia="en-US"/>
          </w:rPr>
          <w:t>https://www.gov.uk/government/news/coding-to-be-taught-in-prison-to-help-offenders-return-to-the-world-of-work</w:t>
        </w:r>
      </w:hyperlink>
      <w:r w:rsidRPr="00324A4E">
        <w:rPr>
          <w:rFonts w:eastAsiaTheme="minorHAnsi"/>
          <w:color w:val="auto"/>
          <w:lang w:eastAsia="en-US"/>
        </w:rPr>
        <w:t xml:space="preserve"> &amp; </w:t>
      </w:r>
      <w:hyperlink r:id="rId13" w:history="1">
        <w:r w:rsidRPr="00324A4E">
          <w:rPr>
            <w:rFonts w:eastAsiaTheme="minorHAnsi"/>
            <w:color w:val="0563C1" w:themeColor="hyperlink"/>
            <w:u w:val="single"/>
            <w:lang w:eastAsia="en-US"/>
          </w:rPr>
          <w:t>http://www.thebusinessdesk.com/northwest/news/2038734-lancashire-wins-share-of-digital-skills-funding-from-government</w:t>
        </w:r>
      </w:hyperlink>
      <w:r w:rsidRPr="00324A4E">
        <w:rPr>
          <w:rFonts w:eastAsiaTheme="minorHAnsi"/>
          <w:color w:val="auto"/>
          <w:lang w:eastAsia="en-US"/>
        </w:rPr>
        <w:t xml:space="preserve"> </w:t>
      </w:r>
    </w:p>
    <w:p w:rsidR="008C0E4F" w:rsidRDefault="008C0E4F" w:rsidP="008C0E4F">
      <w:pPr>
        <w:widowControl w:val="0"/>
        <w:tabs>
          <w:tab w:val="left" w:pos="0"/>
          <w:tab w:val="left" w:pos="709"/>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rPr>
          <w:rFonts w:eastAsiaTheme="minorHAnsi"/>
          <w:color w:val="auto"/>
          <w:lang w:eastAsia="en-US"/>
        </w:rPr>
      </w:pPr>
    </w:p>
    <w:p w:rsidR="008C0E4F" w:rsidRDefault="008C0E4F" w:rsidP="008C0E4F">
      <w:pPr>
        <w:widowControl w:val="0"/>
        <w:tabs>
          <w:tab w:val="left" w:pos="0"/>
          <w:tab w:val="left" w:pos="709"/>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rPr>
          <w:rFonts w:eastAsiaTheme="minorHAnsi"/>
          <w:color w:val="auto"/>
          <w:lang w:eastAsia="en-US"/>
        </w:rPr>
      </w:pPr>
      <w:r>
        <w:rPr>
          <w:rFonts w:eastAsiaTheme="minorHAnsi"/>
          <w:color w:val="auto"/>
          <w:lang w:eastAsia="en-US"/>
        </w:rPr>
        <w:t>2.5</w:t>
      </w:r>
      <w:r>
        <w:rPr>
          <w:rFonts w:eastAsiaTheme="minorHAnsi"/>
          <w:color w:val="auto"/>
          <w:lang w:eastAsia="en-US"/>
        </w:rPr>
        <w:tab/>
      </w:r>
      <w:r w:rsidR="00F93022" w:rsidRPr="00324A4E">
        <w:rPr>
          <w:rFonts w:eastAsiaTheme="minorHAnsi"/>
          <w:color w:val="auto"/>
          <w:lang w:eastAsia="en-US"/>
        </w:rPr>
        <w:t>A number of in</w:t>
      </w:r>
      <w:r w:rsidR="00F93022" w:rsidRPr="00324A4E">
        <w:rPr>
          <w:rFonts w:eastAsiaTheme="minorHAnsi"/>
          <w:color w:val="auto"/>
          <w:lang w:eastAsia="en-US"/>
        </w:rPr>
        <w:t>troductions have been made by the DCMS and DSP that have</w:t>
      </w:r>
    </w:p>
    <w:p w:rsidR="00324A4E" w:rsidRPr="00324A4E" w:rsidRDefault="00F93022" w:rsidP="008C0E4F">
      <w:pPr>
        <w:widowControl w:val="0"/>
        <w:tabs>
          <w:tab w:val="left" w:pos="0"/>
          <w:tab w:val="left" w:pos="709"/>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709" w:firstLine="0"/>
        <w:rPr>
          <w:rFonts w:eastAsiaTheme="minorHAnsi"/>
          <w:color w:val="auto"/>
          <w:lang w:eastAsia="en-US"/>
        </w:rPr>
      </w:pPr>
      <w:r w:rsidRPr="00324A4E">
        <w:rPr>
          <w:rFonts w:eastAsiaTheme="minorHAnsi"/>
          <w:color w:val="auto"/>
          <w:lang w:eastAsia="en-US"/>
        </w:rPr>
        <w:t xml:space="preserve">been followed up accordingly - these include: MyBank, The Business Café, </w:t>
      </w:r>
      <w:r w:rsidR="008C0E4F">
        <w:rPr>
          <w:rFonts w:eastAsiaTheme="minorHAnsi"/>
          <w:color w:val="auto"/>
          <w:lang w:eastAsia="en-US"/>
        </w:rPr>
        <w:br/>
      </w:r>
      <w:r w:rsidRPr="00324A4E">
        <w:rPr>
          <w:rFonts w:eastAsiaTheme="minorHAnsi"/>
          <w:color w:val="auto"/>
          <w:lang w:eastAsia="en-US"/>
        </w:rPr>
        <w:t>Tech Talent Charter, Tech North Advocates, Office for Civil Society, Founders4Schools, Lloyds, Google, Good Things Foundation,</w:t>
      </w:r>
      <w:r w:rsidRPr="00324A4E">
        <w:rPr>
          <w:rFonts w:eastAsiaTheme="minorHAnsi"/>
          <w:color w:val="auto"/>
          <w:lang w:eastAsia="en-US"/>
        </w:rPr>
        <w:t xml:space="preserve"> Freeformers, Code First Girls, Devon County Council, OneDigital.  Work is underway to consider the range of activities that are available and how these could add value to activity already in place locally.</w:t>
      </w:r>
    </w:p>
    <w:p w:rsidR="00324A4E" w:rsidRPr="00324A4E" w:rsidRDefault="00F93022" w:rsidP="00324A4E">
      <w:pPr>
        <w:widowControl w:val="0"/>
        <w:tabs>
          <w:tab w:val="left" w:pos="0"/>
          <w:tab w:val="left" w:pos="709"/>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rPr>
          <w:rFonts w:eastAsiaTheme="minorHAnsi"/>
          <w:color w:val="auto"/>
          <w:lang w:eastAsia="en-US"/>
        </w:rPr>
      </w:pPr>
    </w:p>
    <w:p w:rsidR="00324A4E" w:rsidRPr="00324A4E" w:rsidRDefault="008C0E4F" w:rsidP="00F93022">
      <w:pPr>
        <w:widowControl w:val="0"/>
        <w:tabs>
          <w:tab w:val="left" w:pos="0"/>
          <w:tab w:val="left" w:pos="709"/>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708" w:hanging="708"/>
        <w:rPr>
          <w:rFonts w:eastAsiaTheme="minorHAnsi"/>
          <w:color w:val="auto"/>
          <w:lang w:eastAsia="en-US"/>
        </w:rPr>
      </w:pPr>
      <w:r>
        <w:rPr>
          <w:rFonts w:eastAsiaTheme="minorHAnsi"/>
          <w:color w:val="auto"/>
          <w:lang w:eastAsia="en-US"/>
        </w:rPr>
        <w:t>2.6</w:t>
      </w:r>
      <w:r>
        <w:rPr>
          <w:rFonts w:eastAsiaTheme="minorHAnsi"/>
          <w:color w:val="auto"/>
          <w:lang w:eastAsia="en-US"/>
        </w:rPr>
        <w:tab/>
      </w:r>
      <w:r>
        <w:rPr>
          <w:rFonts w:eastAsiaTheme="minorHAnsi"/>
          <w:color w:val="auto"/>
          <w:lang w:eastAsia="en-US"/>
        </w:rPr>
        <w:tab/>
      </w:r>
      <w:r w:rsidR="00F93022" w:rsidRPr="00324A4E">
        <w:rPr>
          <w:rFonts w:eastAsiaTheme="minorHAnsi"/>
          <w:color w:val="auto"/>
          <w:lang w:eastAsia="en-US"/>
        </w:rPr>
        <w:t xml:space="preserve">Kerry Harrison was invited to present the </w:t>
      </w:r>
      <w:r w:rsidR="00F93022" w:rsidRPr="00324A4E">
        <w:rPr>
          <w:rFonts w:eastAsiaTheme="minorHAnsi"/>
          <w:color w:val="auto"/>
          <w:lang w:eastAsia="en-US"/>
        </w:rPr>
        <w:t xml:space="preserve">National DSP ‘Asks’ to the </w:t>
      </w:r>
      <w:r w:rsidR="00F93022" w:rsidRPr="00324A4E">
        <w:rPr>
          <w:rFonts w:eastAsiaTheme="minorHAnsi"/>
          <w:color w:val="auto"/>
          <w:lang w:eastAsia="en-US"/>
        </w:rPr>
        <w:t>Digital</w:t>
      </w:r>
      <w:r w:rsidR="00F93022">
        <w:rPr>
          <w:rFonts w:eastAsiaTheme="minorHAnsi"/>
          <w:color w:val="auto"/>
          <w:lang w:eastAsia="en-US"/>
        </w:rPr>
        <w:br/>
      </w:r>
      <w:r w:rsidR="00F93022" w:rsidRPr="00324A4E">
        <w:rPr>
          <w:rFonts w:eastAsiaTheme="minorHAnsi"/>
          <w:color w:val="auto"/>
          <w:lang w:eastAsia="en-US"/>
        </w:rPr>
        <w:t>Enterprise Delivery Group</w:t>
      </w:r>
      <w:r w:rsidR="00F93022" w:rsidRPr="00324A4E">
        <w:rPr>
          <w:rFonts w:eastAsiaTheme="minorHAnsi"/>
          <w:color w:val="auto"/>
          <w:lang w:eastAsia="en-US"/>
        </w:rPr>
        <w:t xml:space="preserve"> chaired by Mark Temple from Lloyds. Mark is trying to promote greater links between the LDSPs and his group. From this a number of introductions were made including OneDigital and also CIS</w:t>
      </w:r>
      <w:r w:rsidR="00F93022" w:rsidRPr="00324A4E">
        <w:rPr>
          <w:rFonts w:eastAsiaTheme="minorHAnsi"/>
          <w:color w:val="auto"/>
          <w:lang w:eastAsia="en-US"/>
        </w:rPr>
        <w:t xml:space="preserve">CO who offered an industry day visit to their Idea Centre in Manchester. </w:t>
      </w:r>
    </w:p>
    <w:p w:rsidR="00324A4E" w:rsidRPr="00324A4E" w:rsidRDefault="00F93022" w:rsidP="00324A4E">
      <w:pPr>
        <w:widowControl w:val="0"/>
        <w:tabs>
          <w:tab w:val="left" w:pos="0"/>
          <w:tab w:val="left" w:pos="709"/>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709" w:firstLine="0"/>
        <w:rPr>
          <w:rFonts w:eastAsiaTheme="minorHAnsi"/>
          <w:color w:val="auto"/>
          <w:lang w:eastAsia="en-US"/>
        </w:rPr>
      </w:pPr>
    </w:p>
    <w:p w:rsidR="00324A4E" w:rsidRPr="00324A4E" w:rsidRDefault="00F93022" w:rsidP="00324A4E">
      <w:pPr>
        <w:widowControl w:val="0"/>
        <w:numPr>
          <w:ilvl w:val="0"/>
          <w:numId w:val="6"/>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rPr>
          <w:rFonts w:eastAsiaTheme="minorHAnsi"/>
          <w:color w:val="auto"/>
          <w:lang w:eastAsia="en-US"/>
        </w:rPr>
      </w:pPr>
      <w:r w:rsidRPr="00324A4E">
        <w:rPr>
          <w:rFonts w:eastAsiaTheme="minorHAnsi"/>
          <w:b/>
          <w:bCs/>
          <w:color w:val="auto"/>
          <w:lang w:eastAsia="en-US"/>
        </w:rPr>
        <w:t xml:space="preserve"> Steering Group and Networking Groups</w:t>
      </w:r>
    </w:p>
    <w:p w:rsidR="00324A4E" w:rsidRPr="00324A4E" w:rsidRDefault="00F93022" w:rsidP="00324A4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rPr>
          <w:rFonts w:eastAsiaTheme="minorHAnsi"/>
          <w:b/>
          <w:bCs/>
          <w:color w:val="auto"/>
          <w:lang w:eastAsia="en-US"/>
        </w:rPr>
      </w:pPr>
    </w:p>
    <w:p w:rsidR="00324A4E" w:rsidRPr="00324A4E" w:rsidRDefault="00F93022" w:rsidP="008C0E4F">
      <w:pPr>
        <w:widowControl w:val="0"/>
        <w:numPr>
          <w:ilvl w:val="0"/>
          <w:numId w:val="5"/>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500"/>
        <w:contextualSpacing/>
        <w:rPr>
          <w:rFonts w:eastAsiaTheme="minorHAnsi"/>
          <w:color w:val="auto"/>
          <w:lang w:eastAsia="en-US"/>
        </w:rPr>
      </w:pPr>
      <w:r w:rsidRPr="00324A4E">
        <w:rPr>
          <w:rFonts w:eastAsiaTheme="minorHAnsi"/>
          <w:color w:val="auto"/>
          <w:lang w:eastAsia="en-US"/>
        </w:rPr>
        <w:t xml:space="preserve">As per the update provided at the last formal committee meeting, a Steering Group for the </w:t>
      </w:r>
      <w:r>
        <w:rPr>
          <w:rFonts w:eastAsiaTheme="minorHAnsi"/>
          <w:color w:val="auto"/>
          <w:lang w:eastAsia="en-US"/>
        </w:rPr>
        <w:t>Partnership</w:t>
      </w:r>
      <w:r w:rsidRPr="00324A4E">
        <w:rPr>
          <w:rFonts w:eastAsiaTheme="minorHAnsi"/>
          <w:color w:val="auto"/>
          <w:lang w:eastAsia="en-US"/>
        </w:rPr>
        <w:t xml:space="preserve"> has been established, chaired by Mike </w:t>
      </w:r>
      <w:r w:rsidRPr="00324A4E">
        <w:rPr>
          <w:rFonts w:eastAsiaTheme="minorHAnsi"/>
          <w:color w:val="auto"/>
          <w:lang w:eastAsia="en-US"/>
        </w:rPr>
        <w:t>Blackburn, LEP Board Director.  A key task has been to establish the networking groups to enable broader stakeholder engagement in the partnership.  Figure 1 provides an overview of the model.</w:t>
      </w:r>
    </w:p>
    <w:p w:rsidR="00324A4E" w:rsidRPr="00324A4E" w:rsidRDefault="00F93022" w:rsidP="008C0E4F">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500" w:firstLine="0"/>
        <w:contextualSpacing/>
        <w:rPr>
          <w:rFonts w:eastAsiaTheme="minorHAnsi"/>
          <w:color w:val="auto"/>
          <w:lang w:eastAsia="en-US"/>
        </w:rPr>
      </w:pPr>
    </w:p>
    <w:p w:rsidR="00324A4E" w:rsidRPr="00324A4E" w:rsidRDefault="00F93022" w:rsidP="008C0E4F">
      <w:pPr>
        <w:widowControl w:val="0"/>
        <w:numPr>
          <w:ilvl w:val="0"/>
          <w:numId w:val="5"/>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500"/>
        <w:contextualSpacing/>
        <w:rPr>
          <w:rFonts w:eastAsiaTheme="minorHAnsi"/>
          <w:color w:val="auto"/>
          <w:lang w:eastAsia="en-US"/>
        </w:rPr>
      </w:pPr>
      <w:r w:rsidRPr="00324A4E">
        <w:rPr>
          <w:rFonts w:eastAsiaTheme="minorHAnsi"/>
          <w:bCs/>
          <w:color w:val="auto"/>
          <w:lang w:eastAsia="en-US"/>
        </w:rPr>
        <w:t>The</w:t>
      </w:r>
      <w:r w:rsidRPr="00324A4E">
        <w:rPr>
          <w:rFonts w:eastAsiaTheme="minorHAnsi"/>
          <w:b/>
          <w:bCs/>
          <w:color w:val="auto"/>
          <w:lang w:eastAsia="en-US"/>
        </w:rPr>
        <w:t xml:space="preserve"> </w:t>
      </w:r>
      <w:r w:rsidRPr="00324A4E">
        <w:rPr>
          <w:rFonts w:eastAsiaTheme="minorHAnsi"/>
          <w:color w:val="auto"/>
          <w:lang w:eastAsia="en-US"/>
        </w:rPr>
        <w:t>Future Networking Group and Skilled and Productive Workfor</w:t>
      </w:r>
      <w:r w:rsidRPr="00324A4E">
        <w:rPr>
          <w:rFonts w:eastAsiaTheme="minorHAnsi"/>
          <w:color w:val="auto"/>
          <w:lang w:eastAsia="en-US"/>
        </w:rPr>
        <w:t>ce Networking Groups launched at the end of January. Both were well attended and feedback was positive, for example: "everyone round the table seems on board, listening to the issues faced by the different areas; useful network/partnership; good to learn a</w:t>
      </w:r>
      <w:r w:rsidRPr="00324A4E">
        <w:rPr>
          <w:rFonts w:eastAsiaTheme="minorHAnsi"/>
          <w:color w:val="auto"/>
          <w:lang w:eastAsia="en-US"/>
        </w:rPr>
        <w:t xml:space="preserve">bout initiatives happening currently and aspirations for the group; great to meet people, hear about initiatives and the journey so far". </w:t>
      </w:r>
    </w:p>
    <w:p w:rsidR="00324A4E" w:rsidRPr="00324A4E" w:rsidRDefault="00F93022" w:rsidP="008C0E4F">
      <w:pPr>
        <w:spacing w:after="160" w:line="259" w:lineRule="auto"/>
        <w:ind w:left="1220" w:firstLine="0"/>
        <w:contextualSpacing/>
        <w:rPr>
          <w:rFonts w:eastAsiaTheme="minorHAnsi"/>
          <w:color w:val="auto"/>
          <w:lang w:eastAsia="en-US"/>
        </w:rPr>
      </w:pPr>
    </w:p>
    <w:p w:rsidR="00324A4E" w:rsidRPr="00324A4E" w:rsidRDefault="00F93022" w:rsidP="008C0E4F">
      <w:pPr>
        <w:widowControl w:val="0"/>
        <w:numPr>
          <w:ilvl w:val="0"/>
          <w:numId w:val="5"/>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500"/>
        <w:contextualSpacing/>
        <w:rPr>
          <w:rFonts w:eastAsiaTheme="minorHAnsi"/>
          <w:color w:val="auto"/>
          <w:lang w:eastAsia="en-US"/>
        </w:rPr>
      </w:pPr>
      <w:r w:rsidRPr="00324A4E">
        <w:rPr>
          <w:rFonts w:eastAsiaTheme="minorHAnsi"/>
          <w:color w:val="auto"/>
          <w:lang w:eastAsia="en-US"/>
        </w:rPr>
        <w:t xml:space="preserve">The Networking Groups agreed to meet quarterly and will rotate location around the County allowing opportunities to </w:t>
      </w:r>
      <w:r w:rsidRPr="00324A4E">
        <w:rPr>
          <w:rFonts w:eastAsiaTheme="minorHAnsi"/>
          <w:color w:val="auto"/>
          <w:lang w:eastAsia="en-US"/>
        </w:rPr>
        <w:t>show case locations such as Strawberry Fields, Chorley.</w:t>
      </w:r>
    </w:p>
    <w:p w:rsidR="00324A4E" w:rsidRPr="00324A4E" w:rsidRDefault="00F93022" w:rsidP="008C0E4F">
      <w:pPr>
        <w:spacing w:after="160" w:line="259" w:lineRule="auto"/>
        <w:ind w:left="1220" w:firstLine="0"/>
        <w:contextualSpacing/>
        <w:rPr>
          <w:rFonts w:eastAsiaTheme="minorHAnsi"/>
          <w:color w:val="auto"/>
          <w:lang w:eastAsia="en-US"/>
        </w:rPr>
      </w:pPr>
    </w:p>
    <w:p w:rsidR="00324A4E" w:rsidRPr="00324A4E" w:rsidRDefault="00F93022" w:rsidP="008C0E4F">
      <w:pPr>
        <w:widowControl w:val="0"/>
        <w:numPr>
          <w:ilvl w:val="0"/>
          <w:numId w:val="5"/>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500"/>
        <w:contextualSpacing/>
        <w:rPr>
          <w:rFonts w:eastAsiaTheme="minorHAnsi"/>
          <w:color w:val="auto"/>
          <w:lang w:eastAsia="en-US"/>
        </w:rPr>
      </w:pPr>
      <w:r w:rsidRPr="00324A4E">
        <w:rPr>
          <w:rFonts w:eastAsiaTheme="minorHAnsi"/>
          <w:color w:val="auto"/>
          <w:lang w:eastAsia="en-US"/>
        </w:rPr>
        <w:t xml:space="preserve">The Inclusive Workforce Networking Group sits within the Adult Skills Forum. As </w:t>
      </w:r>
      <w:r w:rsidRPr="00324A4E">
        <w:rPr>
          <w:rFonts w:eastAsiaTheme="minorHAnsi"/>
          <w:color w:val="auto"/>
          <w:lang w:eastAsia="en-US"/>
        </w:rPr>
        <w:lastRenderedPageBreak/>
        <w:t>a result, this group has met more frequently with a meeting in January and March, following an introduction in November</w:t>
      </w:r>
      <w:r w:rsidRPr="00324A4E">
        <w:rPr>
          <w:rFonts w:eastAsiaTheme="minorHAnsi"/>
          <w:color w:val="auto"/>
          <w:lang w:eastAsia="en-US"/>
        </w:rPr>
        <w:t xml:space="preserve">. </w:t>
      </w:r>
    </w:p>
    <w:p w:rsidR="00324A4E" w:rsidRPr="00324A4E" w:rsidRDefault="00F93022" w:rsidP="00324A4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contextualSpacing/>
        <w:rPr>
          <w:rFonts w:eastAsiaTheme="minorHAnsi"/>
          <w:color w:val="auto"/>
          <w:lang w:eastAsia="en-US"/>
        </w:rPr>
      </w:pPr>
    </w:p>
    <w:p w:rsidR="00324A4E" w:rsidRPr="00324A4E" w:rsidRDefault="00F93022" w:rsidP="00324A4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contextualSpacing/>
        <w:jc w:val="center"/>
        <w:rPr>
          <w:rFonts w:eastAsiaTheme="minorHAnsi"/>
          <w:color w:val="auto"/>
          <w:lang w:eastAsia="en-US"/>
        </w:rPr>
      </w:pPr>
      <w:r w:rsidRPr="00324A4E">
        <w:rPr>
          <w:rFonts w:eastAsiaTheme="minorHAnsi"/>
          <w:noProof/>
          <w:color w:val="auto"/>
        </w:rPr>
        <w:drawing>
          <wp:inline distT="0" distB="0" distL="0" distR="0">
            <wp:extent cx="4333875" cy="2894372"/>
            <wp:effectExtent l="0" t="0" r="0" b="0"/>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05317050" name="Content Placeholder 5"/>
                    <pic:cNvPicPr>
                      <a:picLocks noGrp="1" noChangeAspect="1"/>
                    </pic:cNvPicPr>
                  </pic:nvPicPr>
                  <pic:blipFill>
                    <a:blip r:embed="rId14"/>
                    <a:stretch>
                      <a:fillRect/>
                    </a:stretch>
                  </pic:blipFill>
                  <pic:spPr>
                    <a:xfrm>
                      <a:off x="0" y="0"/>
                      <a:ext cx="4337663" cy="2896902"/>
                    </a:xfrm>
                    <a:prstGeom prst="rect">
                      <a:avLst/>
                    </a:prstGeom>
                  </pic:spPr>
                </pic:pic>
              </a:graphicData>
            </a:graphic>
          </wp:inline>
        </w:drawing>
      </w:r>
    </w:p>
    <w:p w:rsidR="00324A4E" w:rsidRDefault="00F93022" w:rsidP="00324A4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500" w:firstLine="0"/>
        <w:jc w:val="center"/>
        <w:rPr>
          <w:rFonts w:eastAsiaTheme="minorHAnsi"/>
          <w:b/>
          <w:color w:val="auto"/>
          <w:lang w:eastAsia="en-US"/>
        </w:rPr>
      </w:pPr>
      <w:r w:rsidRPr="00324A4E">
        <w:rPr>
          <w:rFonts w:eastAsiaTheme="minorHAnsi"/>
          <w:b/>
          <w:color w:val="auto"/>
          <w:lang w:eastAsia="en-US"/>
        </w:rPr>
        <w:t>Figure 1 – Structure of the Lancashire Digital Skills Partnership</w:t>
      </w:r>
    </w:p>
    <w:p w:rsidR="00F93022" w:rsidRPr="00324A4E" w:rsidRDefault="00F93022" w:rsidP="00324A4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500" w:firstLine="0"/>
        <w:jc w:val="center"/>
        <w:rPr>
          <w:rFonts w:eastAsiaTheme="minorHAnsi"/>
          <w:b/>
          <w:color w:val="auto"/>
          <w:lang w:eastAsia="en-US"/>
        </w:rPr>
      </w:pPr>
    </w:p>
    <w:p w:rsidR="00324A4E" w:rsidRPr="00324A4E" w:rsidRDefault="00F93022" w:rsidP="00324A4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500" w:firstLine="0"/>
        <w:rPr>
          <w:rFonts w:eastAsiaTheme="minorHAnsi"/>
          <w:b/>
          <w:color w:val="auto"/>
          <w:lang w:eastAsia="en-US"/>
        </w:rPr>
      </w:pPr>
    </w:p>
    <w:p w:rsidR="00324A4E" w:rsidRPr="00324A4E" w:rsidRDefault="00F93022" w:rsidP="00324A4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500" w:firstLine="0"/>
        <w:rPr>
          <w:rFonts w:eastAsiaTheme="minorHAnsi"/>
          <w:b/>
          <w:color w:val="auto"/>
          <w:lang w:eastAsia="en-US"/>
        </w:rPr>
      </w:pPr>
      <w:r w:rsidRPr="00324A4E">
        <w:rPr>
          <w:rFonts w:eastAsiaTheme="minorHAnsi"/>
          <w:b/>
          <w:color w:val="auto"/>
          <w:lang w:eastAsia="en-US"/>
        </w:rPr>
        <w:t xml:space="preserve">4.0 </w:t>
      </w:r>
      <w:r w:rsidRPr="00324A4E">
        <w:rPr>
          <w:rFonts w:eastAsiaTheme="minorHAnsi"/>
          <w:b/>
          <w:color w:val="auto"/>
          <w:lang w:eastAsia="en-US"/>
        </w:rPr>
        <w:tab/>
        <w:t>Activity aligned with the Strategic Themes</w:t>
      </w:r>
    </w:p>
    <w:p w:rsidR="00324A4E" w:rsidRPr="00324A4E" w:rsidRDefault="00F93022" w:rsidP="00324A4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500" w:firstLine="0"/>
        <w:rPr>
          <w:rFonts w:eastAsiaTheme="minorHAnsi"/>
          <w:b/>
          <w:color w:val="auto"/>
          <w:lang w:eastAsia="en-US"/>
        </w:rPr>
      </w:pPr>
    </w:p>
    <w:p w:rsidR="00324A4E" w:rsidRPr="00324A4E" w:rsidRDefault="00F93022" w:rsidP="00324A4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500" w:firstLine="0"/>
        <w:rPr>
          <w:rFonts w:eastAsiaTheme="minorHAnsi"/>
          <w:color w:val="auto"/>
          <w:lang w:eastAsia="en-US"/>
        </w:rPr>
      </w:pPr>
      <w:r w:rsidRPr="00324A4E">
        <w:rPr>
          <w:rFonts w:eastAsiaTheme="minorHAnsi"/>
          <w:color w:val="auto"/>
          <w:lang w:eastAsia="en-US"/>
        </w:rPr>
        <w:t>The following provides an insight into examples of activities, aligned with each of the strategic themes.</w:t>
      </w:r>
    </w:p>
    <w:p w:rsidR="00324A4E" w:rsidRPr="00324A4E" w:rsidRDefault="00F93022" w:rsidP="00324A4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contextualSpacing/>
        <w:rPr>
          <w:rFonts w:eastAsiaTheme="minorHAnsi"/>
          <w:color w:val="auto"/>
          <w:lang w:eastAsia="en-US"/>
        </w:rPr>
      </w:pPr>
    </w:p>
    <w:p w:rsidR="00324A4E" w:rsidRPr="00324A4E" w:rsidRDefault="00F93022" w:rsidP="00324A4E">
      <w:pPr>
        <w:widowControl w:val="0"/>
        <w:numPr>
          <w:ilvl w:val="0"/>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hanging="502"/>
        <w:contextualSpacing/>
        <w:rPr>
          <w:rFonts w:eastAsiaTheme="minorHAnsi"/>
          <w:color w:val="auto"/>
          <w:lang w:eastAsia="en-US"/>
        </w:rPr>
      </w:pPr>
      <w:r w:rsidRPr="00324A4E">
        <w:rPr>
          <w:rFonts w:eastAsiaTheme="minorHAnsi"/>
          <w:b/>
          <w:bCs/>
          <w:color w:val="auto"/>
          <w:lang w:eastAsia="en-US"/>
        </w:rPr>
        <w:t>Future</w:t>
      </w:r>
      <w:r w:rsidRPr="00324A4E">
        <w:rPr>
          <w:rFonts w:eastAsiaTheme="minorHAnsi"/>
          <w:color w:val="auto"/>
          <w:lang w:eastAsia="en-US"/>
        </w:rPr>
        <w:t xml:space="preserve"> </w:t>
      </w:r>
      <w:r w:rsidRPr="00324A4E">
        <w:rPr>
          <w:rFonts w:eastAsiaTheme="minorHAnsi"/>
          <w:b/>
          <w:bCs/>
          <w:color w:val="auto"/>
          <w:lang w:eastAsia="en-US"/>
        </w:rPr>
        <w:t xml:space="preserve">Workforce  </w:t>
      </w:r>
    </w:p>
    <w:p w:rsidR="00324A4E" w:rsidRPr="00324A4E" w:rsidRDefault="00F93022" w:rsidP="00324A4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contextualSpacing/>
        <w:rPr>
          <w:rFonts w:eastAsiaTheme="minorHAnsi"/>
          <w:color w:val="auto"/>
          <w:lang w:eastAsia="en-US"/>
        </w:rPr>
      </w:pPr>
    </w:p>
    <w:p w:rsidR="00F93022" w:rsidRDefault="00F93022" w:rsidP="00324A4E">
      <w:pPr>
        <w:widowControl w:val="0"/>
        <w:numPr>
          <w:ilvl w:val="1"/>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rPr>
          <w:rFonts w:eastAsiaTheme="minorHAnsi"/>
          <w:color w:val="auto"/>
          <w:lang w:eastAsia="en-US"/>
        </w:rPr>
      </w:pPr>
      <w:r w:rsidRPr="00F93022">
        <w:rPr>
          <w:rFonts w:eastAsiaTheme="minorHAnsi"/>
          <w:color w:val="auto"/>
          <w:lang w:eastAsia="en-US"/>
        </w:rPr>
        <w:t>Sixty Year 9 pupils from Blackpool secondary schools attended the Lloyds Rediscover event, which included 10 pupils from each of the following schools: Aspire Academy; Montgomery High School; St George’s High School St Mary’s RC Academy; South Shore Academ</w:t>
      </w:r>
      <w:r w:rsidRPr="00F93022">
        <w:rPr>
          <w:rFonts w:eastAsiaTheme="minorHAnsi"/>
          <w:color w:val="auto"/>
          <w:lang w:eastAsia="en-US"/>
        </w:rPr>
        <w:t>y, and Unity Academy.  Feedback from the pupils involved was excellent.  Further discussion has been had with Lloyds regarding rolling out events across Lancashire and developing a sustainable model for the future.</w:t>
      </w:r>
    </w:p>
    <w:p w:rsidR="00F93022" w:rsidRDefault="00F93022" w:rsidP="00F93022">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rPr>
          <w:rFonts w:eastAsiaTheme="minorHAnsi"/>
          <w:color w:val="auto"/>
          <w:lang w:eastAsia="en-US"/>
        </w:rPr>
      </w:pPr>
    </w:p>
    <w:p w:rsidR="00324A4E" w:rsidRPr="00F93022" w:rsidRDefault="00F93022" w:rsidP="00324A4E">
      <w:pPr>
        <w:widowControl w:val="0"/>
        <w:numPr>
          <w:ilvl w:val="1"/>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rPr>
          <w:rFonts w:eastAsiaTheme="minorHAnsi"/>
          <w:color w:val="auto"/>
          <w:lang w:eastAsia="en-US"/>
        </w:rPr>
      </w:pPr>
      <w:r w:rsidRPr="00F93022">
        <w:rPr>
          <w:rFonts w:eastAsiaTheme="minorHAnsi"/>
          <w:color w:val="auto"/>
          <w:lang w:eastAsia="en-US"/>
        </w:rPr>
        <w:t>Technical Education development activity</w:t>
      </w:r>
      <w:r w:rsidRPr="00F93022">
        <w:rPr>
          <w:rFonts w:eastAsiaTheme="minorHAnsi"/>
          <w:color w:val="auto"/>
          <w:lang w:eastAsia="en-US"/>
        </w:rPr>
        <w:t xml:space="preserve"> has had a focus on Digital with the Teach Too project, secured and delivered in collaboration with The Lancashire Colleges (TLC).  The project involved digital employers providing masterclasses and industry days to tutors and teachers from across Lancashi</w:t>
      </w:r>
      <w:r w:rsidRPr="00F93022">
        <w:rPr>
          <w:rFonts w:eastAsiaTheme="minorHAnsi"/>
          <w:color w:val="auto"/>
          <w:lang w:eastAsia="en-US"/>
        </w:rPr>
        <w:t>re.  The project has exceeded targets, reaching 33 employers and over 180 college staff.  An evaluation of the project is currently in production.</w:t>
      </w:r>
    </w:p>
    <w:p w:rsidR="00324A4E" w:rsidRPr="00324A4E" w:rsidRDefault="00F93022" w:rsidP="00324A4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1440" w:firstLine="0"/>
        <w:contextualSpacing/>
        <w:rPr>
          <w:rFonts w:eastAsiaTheme="minorHAnsi"/>
          <w:color w:val="auto"/>
          <w:lang w:eastAsia="en-US"/>
        </w:rPr>
      </w:pPr>
    </w:p>
    <w:p w:rsidR="00324A4E" w:rsidRPr="00324A4E" w:rsidRDefault="00F93022" w:rsidP="00324A4E">
      <w:pPr>
        <w:widowControl w:val="0"/>
        <w:numPr>
          <w:ilvl w:val="1"/>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rPr>
          <w:rFonts w:eastAsiaTheme="minorHAnsi"/>
          <w:color w:val="auto"/>
          <w:lang w:eastAsia="en-US"/>
        </w:rPr>
      </w:pPr>
      <w:r w:rsidRPr="00324A4E">
        <w:rPr>
          <w:rFonts w:eastAsiaTheme="minorHAnsi"/>
          <w:color w:val="auto"/>
          <w:lang w:eastAsia="en-US"/>
        </w:rPr>
        <w:t>Chorley Hack Event – a very successful event was run at Chorley Town Hall with 30 primary and secondary scho</w:t>
      </w:r>
      <w:r w:rsidRPr="00324A4E">
        <w:rPr>
          <w:rFonts w:eastAsiaTheme="minorHAnsi"/>
          <w:color w:val="auto"/>
          <w:lang w:eastAsia="en-US"/>
        </w:rPr>
        <w:t xml:space="preserve">ols working with local employer mentors and a National DSP partner (AWS) to code something to educate on Cyber-security or Online bullying. BOOST and the LDSP supported this event; BOOST provided a prize (iPad) and Kerry Harrison was a judge. Shaheen Gul, </w:t>
      </w:r>
      <w:r w:rsidRPr="00324A4E">
        <w:rPr>
          <w:rFonts w:eastAsiaTheme="minorHAnsi"/>
          <w:color w:val="auto"/>
          <w:lang w:eastAsia="en-US"/>
        </w:rPr>
        <w:t xml:space="preserve">Enterprise Coordinator for the area, linked employers to be mentors during the event and </w:t>
      </w:r>
      <w:r w:rsidRPr="00324A4E">
        <w:rPr>
          <w:rFonts w:eastAsiaTheme="minorHAnsi"/>
          <w:color w:val="auto"/>
          <w:lang w:eastAsia="en-US"/>
        </w:rPr>
        <w:lastRenderedPageBreak/>
        <w:t xml:space="preserve">built the event into careers plans with the secondary schools. </w:t>
      </w:r>
    </w:p>
    <w:p w:rsidR="00324A4E" w:rsidRPr="00324A4E" w:rsidRDefault="00F93022" w:rsidP="00324A4E">
      <w:pPr>
        <w:spacing w:after="160" w:line="259" w:lineRule="auto"/>
        <w:ind w:left="720" w:firstLine="0"/>
        <w:contextualSpacing/>
        <w:rPr>
          <w:rFonts w:eastAsiaTheme="minorHAnsi"/>
          <w:color w:val="auto"/>
          <w:lang w:eastAsia="en-US"/>
        </w:rPr>
      </w:pPr>
    </w:p>
    <w:p w:rsidR="00324A4E" w:rsidRPr="00324A4E" w:rsidRDefault="00F93022" w:rsidP="00324A4E">
      <w:pPr>
        <w:widowControl w:val="0"/>
        <w:numPr>
          <w:ilvl w:val="1"/>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rPr>
          <w:rFonts w:eastAsiaTheme="minorHAnsi"/>
          <w:color w:val="auto"/>
          <w:lang w:eastAsia="en-US"/>
        </w:rPr>
      </w:pPr>
      <w:r w:rsidRPr="00324A4E">
        <w:rPr>
          <w:rFonts w:eastAsiaTheme="minorHAnsi"/>
          <w:color w:val="auto"/>
          <w:lang w:eastAsia="en-US"/>
        </w:rPr>
        <w:t xml:space="preserve">IDea - Duke of York Awards - we introduced the iDea Awards scheme to the Networking groups.  The iDea </w:t>
      </w:r>
      <w:r w:rsidRPr="00324A4E">
        <w:rPr>
          <w:rFonts w:eastAsiaTheme="minorHAnsi"/>
          <w:color w:val="auto"/>
          <w:lang w:eastAsia="en-US"/>
        </w:rPr>
        <w:t>Awards enables individuals to develop their digital skills through bite-size on-line learning and the achievement of badges. We have worked with the office at Buckingham Palace to create a Lancashire badge which allows tracking of involvement across Lancas</w:t>
      </w:r>
      <w:r w:rsidRPr="00324A4E">
        <w:rPr>
          <w:rFonts w:eastAsiaTheme="minorHAnsi"/>
          <w:color w:val="auto"/>
          <w:lang w:eastAsia="en-US"/>
        </w:rPr>
        <w:t xml:space="preserve">hire – details below: </w:t>
      </w:r>
    </w:p>
    <w:p w:rsidR="00324A4E" w:rsidRPr="00324A4E" w:rsidRDefault="00F93022" w:rsidP="00324A4E">
      <w:pPr>
        <w:spacing w:after="160" w:line="259" w:lineRule="auto"/>
        <w:ind w:left="720" w:firstLine="0"/>
        <w:contextualSpacing/>
        <w:rPr>
          <w:rFonts w:eastAsiaTheme="minorHAnsi"/>
          <w:color w:val="auto"/>
          <w:lang w:eastAsia="en-US"/>
        </w:rPr>
      </w:pPr>
    </w:p>
    <w:p w:rsidR="00324A4E" w:rsidRPr="00324A4E" w:rsidRDefault="00F93022" w:rsidP="00F93022">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360" w:firstLine="0"/>
        <w:contextualSpacing/>
        <w:rPr>
          <w:rFonts w:eastAsiaTheme="minorHAnsi"/>
          <w:color w:val="auto"/>
          <w:lang w:eastAsia="en-US"/>
        </w:rPr>
      </w:pPr>
      <w:r w:rsidRPr="00324A4E">
        <w:rPr>
          <w:rFonts w:eastAsiaTheme="minorHAnsi"/>
          <w:color w:val="auto"/>
          <w:lang w:eastAsia="en-US"/>
        </w:rPr>
        <w:t xml:space="preserve">Badge Name Digital Skills Lancashire 18+, Badge Code: D1G1LANCS18UP. </w:t>
      </w:r>
    </w:p>
    <w:p w:rsidR="00324A4E" w:rsidRPr="00324A4E" w:rsidRDefault="00F93022" w:rsidP="00F93022">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360" w:firstLine="0"/>
        <w:contextualSpacing/>
        <w:rPr>
          <w:rFonts w:eastAsiaTheme="minorHAnsi"/>
          <w:color w:val="auto"/>
          <w:lang w:eastAsia="en-US"/>
        </w:rPr>
      </w:pPr>
      <w:r w:rsidRPr="00324A4E">
        <w:rPr>
          <w:rFonts w:eastAsiaTheme="minorHAnsi"/>
          <w:color w:val="auto"/>
          <w:lang w:eastAsia="en-US"/>
        </w:rPr>
        <w:t>Badge Name: Digital Skills Lancashire Under 18, Badge Code: D1G1LANCS18UN</w:t>
      </w:r>
    </w:p>
    <w:p w:rsidR="00324A4E" w:rsidRPr="00324A4E" w:rsidRDefault="00F93022" w:rsidP="00324A4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hanging="502"/>
        <w:contextualSpacing/>
        <w:rPr>
          <w:rFonts w:eastAsiaTheme="minorHAnsi"/>
          <w:color w:val="auto"/>
          <w:lang w:eastAsia="en-US"/>
        </w:rPr>
      </w:pPr>
    </w:p>
    <w:p w:rsidR="00324A4E" w:rsidRPr="00324A4E" w:rsidRDefault="00F93022" w:rsidP="00324A4E">
      <w:pPr>
        <w:widowControl w:val="0"/>
        <w:numPr>
          <w:ilvl w:val="0"/>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hanging="502"/>
        <w:contextualSpacing/>
        <w:rPr>
          <w:rFonts w:eastAsiaTheme="minorHAnsi"/>
          <w:b/>
          <w:bCs/>
          <w:color w:val="auto"/>
          <w:lang w:eastAsia="en-US"/>
        </w:rPr>
      </w:pPr>
      <w:r w:rsidRPr="00324A4E">
        <w:rPr>
          <w:rFonts w:eastAsiaTheme="minorHAnsi"/>
          <w:b/>
          <w:bCs/>
          <w:color w:val="auto"/>
          <w:lang w:eastAsia="en-US"/>
        </w:rPr>
        <w:t>Skilled and Productive Workforce</w:t>
      </w:r>
    </w:p>
    <w:p w:rsidR="00324A4E" w:rsidRPr="00324A4E" w:rsidRDefault="00F93022" w:rsidP="00324A4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contextualSpacing/>
        <w:rPr>
          <w:rFonts w:eastAsiaTheme="minorHAnsi"/>
          <w:b/>
          <w:bCs/>
          <w:color w:val="auto"/>
          <w:lang w:eastAsia="en-US"/>
        </w:rPr>
      </w:pPr>
    </w:p>
    <w:p w:rsidR="00324A4E" w:rsidRPr="00324A4E" w:rsidRDefault="00F93022" w:rsidP="00324A4E">
      <w:pPr>
        <w:widowControl w:val="0"/>
        <w:numPr>
          <w:ilvl w:val="1"/>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rPr>
          <w:rFonts w:eastAsiaTheme="minorHAnsi"/>
          <w:color w:val="auto"/>
          <w:lang w:eastAsia="en-US"/>
        </w:rPr>
      </w:pPr>
      <w:r w:rsidRPr="00324A4E">
        <w:rPr>
          <w:rFonts w:eastAsiaTheme="minorHAnsi"/>
          <w:color w:val="auto"/>
          <w:lang w:eastAsia="en-US"/>
        </w:rPr>
        <w:t xml:space="preserve">Google Garage - over 600 people from SMEs across </w:t>
      </w:r>
      <w:r w:rsidRPr="00324A4E">
        <w:rPr>
          <w:rFonts w:eastAsiaTheme="minorHAnsi"/>
          <w:color w:val="auto"/>
          <w:lang w:eastAsia="en-US"/>
        </w:rPr>
        <w:t xml:space="preserve">Lancashire have attended workshops, a second round of training is now being offered with partners, including Economic Development Officers in the Local Authorities, to fully utilise </w:t>
      </w:r>
      <w:bookmarkStart w:id="0" w:name="_GoBack"/>
      <w:r w:rsidRPr="00324A4E">
        <w:rPr>
          <w:rFonts w:eastAsiaTheme="minorHAnsi"/>
          <w:color w:val="auto"/>
          <w:lang w:eastAsia="en-US"/>
        </w:rPr>
        <w:t>the offer of 1000 training places from Google.  March and April will see m</w:t>
      </w:r>
      <w:r w:rsidRPr="00324A4E">
        <w:rPr>
          <w:rFonts w:eastAsiaTheme="minorHAnsi"/>
          <w:color w:val="auto"/>
          <w:lang w:eastAsia="en-US"/>
        </w:rPr>
        <w:t xml:space="preserve">ore </w:t>
      </w:r>
      <w:bookmarkEnd w:id="0"/>
      <w:r w:rsidRPr="00324A4E">
        <w:rPr>
          <w:rFonts w:eastAsiaTheme="minorHAnsi"/>
          <w:color w:val="auto"/>
          <w:lang w:eastAsia="en-US"/>
        </w:rPr>
        <w:t xml:space="preserve">courses - 6 are planned so far. </w:t>
      </w:r>
    </w:p>
    <w:p w:rsidR="00324A4E" w:rsidRPr="00324A4E" w:rsidRDefault="00F93022" w:rsidP="00324A4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1440" w:firstLine="0"/>
        <w:contextualSpacing/>
        <w:rPr>
          <w:rFonts w:eastAsiaTheme="minorHAnsi"/>
          <w:color w:val="auto"/>
          <w:lang w:eastAsia="en-US"/>
        </w:rPr>
      </w:pPr>
    </w:p>
    <w:p w:rsidR="00324A4E" w:rsidRPr="00324A4E" w:rsidRDefault="00F93022" w:rsidP="00324A4E">
      <w:pPr>
        <w:widowControl w:val="0"/>
        <w:numPr>
          <w:ilvl w:val="1"/>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rPr>
          <w:rFonts w:eastAsiaTheme="minorHAnsi"/>
          <w:color w:val="auto"/>
          <w:lang w:eastAsia="en-US"/>
        </w:rPr>
      </w:pPr>
      <w:r w:rsidRPr="00324A4E">
        <w:rPr>
          <w:rFonts w:eastAsiaTheme="minorHAnsi"/>
          <w:color w:val="auto"/>
          <w:lang w:eastAsia="en-US"/>
        </w:rPr>
        <w:t xml:space="preserve">Whilst the initial training has been warmly received by the employers involved, there is a need to consider follow up and progression from the Google Garage events (beyond being signposted to the Google Garage in </w:t>
      </w:r>
      <w:r w:rsidRPr="00324A4E">
        <w:rPr>
          <w:rFonts w:eastAsiaTheme="minorHAnsi"/>
          <w:color w:val="auto"/>
          <w:lang w:eastAsia="en-US"/>
        </w:rPr>
        <w:t>Manchester, which is due to close on the 13</w:t>
      </w:r>
      <w:r w:rsidRPr="00324A4E">
        <w:rPr>
          <w:rFonts w:eastAsiaTheme="minorHAnsi"/>
          <w:color w:val="auto"/>
          <w:vertAlign w:val="superscript"/>
          <w:lang w:eastAsia="en-US"/>
        </w:rPr>
        <w:t>th</w:t>
      </w:r>
      <w:r w:rsidRPr="00324A4E">
        <w:rPr>
          <w:rFonts w:eastAsiaTheme="minorHAnsi"/>
          <w:color w:val="auto"/>
          <w:lang w:eastAsia="en-US"/>
        </w:rPr>
        <w:t xml:space="preserve"> April).  Work is underway with Lloyds who have responded to the SME feedback on the Google Garage training; Lloyds are developing two programmes for SMEs.  The first is branded 'Digital Know How' Workshops.  Th</w:t>
      </w:r>
      <w:r w:rsidRPr="00324A4E">
        <w:rPr>
          <w:rFonts w:eastAsiaTheme="minorHAnsi"/>
          <w:color w:val="auto"/>
          <w:lang w:eastAsia="en-US"/>
        </w:rPr>
        <w:t xml:space="preserve">e first session is in planning for April, and is likely to be held at The Landmark in Burnley.  The second Lloyds programme is likely to be a staged programme of learning over 5 months. </w:t>
      </w:r>
    </w:p>
    <w:p w:rsidR="00324A4E" w:rsidRPr="00324A4E" w:rsidRDefault="00F93022" w:rsidP="00324A4E">
      <w:pPr>
        <w:spacing w:after="160" w:line="259" w:lineRule="auto"/>
        <w:ind w:left="720" w:firstLine="0"/>
        <w:contextualSpacing/>
        <w:rPr>
          <w:rFonts w:eastAsiaTheme="minorHAnsi"/>
          <w:color w:val="auto"/>
          <w:lang w:eastAsia="en-US"/>
        </w:rPr>
      </w:pPr>
    </w:p>
    <w:p w:rsidR="00324A4E" w:rsidRPr="00324A4E" w:rsidRDefault="00F93022" w:rsidP="00324A4E">
      <w:pPr>
        <w:widowControl w:val="0"/>
        <w:numPr>
          <w:ilvl w:val="1"/>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rPr>
          <w:rFonts w:eastAsiaTheme="minorHAnsi"/>
          <w:color w:val="auto"/>
          <w:lang w:eastAsia="en-US"/>
        </w:rPr>
      </w:pPr>
      <w:r w:rsidRPr="00324A4E">
        <w:rPr>
          <w:rFonts w:eastAsiaTheme="minorHAnsi"/>
          <w:color w:val="auto"/>
          <w:lang w:eastAsia="en-US"/>
        </w:rPr>
        <w:t>DTS learndirect have also set up Skills Support for the Workforce (S</w:t>
      </w:r>
      <w:r w:rsidRPr="00324A4E">
        <w:rPr>
          <w:rFonts w:eastAsiaTheme="minorHAnsi"/>
          <w:color w:val="auto"/>
          <w:lang w:eastAsia="en-US"/>
        </w:rPr>
        <w:t>SW) courses designed to be next steps for SMEs who may have completed Google Garage Training. They are running 6 face to face sessions across the county on Digital Marketing and an online offer.</w:t>
      </w:r>
    </w:p>
    <w:p w:rsidR="00324A4E" w:rsidRPr="00324A4E" w:rsidRDefault="00F93022" w:rsidP="00324A4E">
      <w:pPr>
        <w:spacing w:after="160" w:line="259" w:lineRule="auto"/>
        <w:ind w:left="720" w:firstLine="0"/>
        <w:contextualSpacing/>
        <w:rPr>
          <w:rFonts w:eastAsiaTheme="minorHAnsi"/>
          <w:b/>
          <w:bCs/>
          <w:color w:val="auto"/>
          <w:lang w:eastAsia="en-US"/>
        </w:rPr>
      </w:pPr>
    </w:p>
    <w:p w:rsidR="00324A4E" w:rsidRPr="00324A4E" w:rsidRDefault="00F93022" w:rsidP="00324A4E">
      <w:pPr>
        <w:widowControl w:val="0"/>
        <w:numPr>
          <w:ilvl w:val="0"/>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rPr>
          <w:rFonts w:eastAsiaTheme="minorHAnsi"/>
          <w:color w:val="auto"/>
          <w:lang w:eastAsia="en-US"/>
        </w:rPr>
      </w:pPr>
      <w:r w:rsidRPr="00324A4E">
        <w:rPr>
          <w:rFonts w:eastAsiaTheme="minorHAnsi"/>
          <w:b/>
          <w:bCs/>
          <w:color w:val="auto"/>
          <w:lang w:eastAsia="en-US"/>
        </w:rPr>
        <w:t xml:space="preserve">  Inclusive Workforce</w:t>
      </w:r>
    </w:p>
    <w:p w:rsidR="00324A4E" w:rsidRPr="00324A4E" w:rsidRDefault="00F93022" w:rsidP="00324A4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140" w:firstLine="0"/>
        <w:contextualSpacing/>
        <w:rPr>
          <w:rFonts w:eastAsiaTheme="minorHAnsi"/>
          <w:color w:val="auto"/>
          <w:lang w:eastAsia="en-US"/>
        </w:rPr>
      </w:pPr>
    </w:p>
    <w:p w:rsidR="00324A4E" w:rsidRPr="00324A4E" w:rsidRDefault="00F93022" w:rsidP="00324A4E">
      <w:pPr>
        <w:widowControl w:val="0"/>
        <w:numPr>
          <w:ilvl w:val="1"/>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rPr>
          <w:rFonts w:eastAsiaTheme="minorHAnsi"/>
          <w:color w:val="auto"/>
          <w:lang w:eastAsia="en-US"/>
        </w:rPr>
      </w:pPr>
      <w:r w:rsidRPr="00324A4E">
        <w:rPr>
          <w:rFonts w:eastAsiaTheme="minorHAnsi"/>
          <w:bCs/>
          <w:color w:val="auto"/>
          <w:lang w:eastAsia="en-US"/>
        </w:rPr>
        <w:t>F</w:t>
      </w:r>
      <w:r w:rsidRPr="00324A4E">
        <w:rPr>
          <w:rFonts w:eastAsiaTheme="minorHAnsi"/>
          <w:color w:val="auto"/>
          <w:lang w:eastAsia="en-US"/>
        </w:rPr>
        <w:t xml:space="preserve">reeformers/Facebook training is being delivered by Lancashire Adult Learning and Blackpool and Fylde College to millennials. Feedback is positive from this training. </w:t>
      </w:r>
    </w:p>
    <w:p w:rsidR="00324A4E" w:rsidRPr="00324A4E" w:rsidRDefault="00F93022" w:rsidP="00324A4E">
      <w:pPr>
        <w:spacing w:after="160" w:line="259" w:lineRule="auto"/>
        <w:ind w:left="720" w:firstLine="0"/>
        <w:contextualSpacing/>
        <w:rPr>
          <w:rFonts w:eastAsiaTheme="minorHAnsi"/>
          <w:color w:val="auto"/>
          <w:lang w:eastAsia="en-US"/>
        </w:rPr>
      </w:pPr>
    </w:p>
    <w:p w:rsidR="00324A4E" w:rsidRPr="00324A4E" w:rsidRDefault="00F93022" w:rsidP="00324A4E">
      <w:pPr>
        <w:widowControl w:val="0"/>
        <w:numPr>
          <w:ilvl w:val="1"/>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rPr>
          <w:rFonts w:eastAsiaTheme="minorHAnsi"/>
          <w:color w:val="auto"/>
          <w:lang w:eastAsia="en-US"/>
        </w:rPr>
      </w:pPr>
      <w:r w:rsidRPr="00324A4E">
        <w:rPr>
          <w:rFonts w:eastAsiaTheme="minorHAnsi"/>
          <w:color w:val="auto"/>
          <w:lang w:eastAsia="en-US"/>
        </w:rPr>
        <w:t>We are in talks with Lancaster and Morecambe College about offering the Freeformers trai</w:t>
      </w:r>
      <w:r w:rsidRPr="00324A4E">
        <w:rPr>
          <w:rFonts w:eastAsiaTheme="minorHAnsi"/>
          <w:color w:val="auto"/>
          <w:lang w:eastAsia="en-US"/>
        </w:rPr>
        <w:t xml:space="preserve">ning in the North of the County. We are also investigating whether this training could feature at The Festival of Making and are in liaison with Ed </w:t>
      </w:r>
      <w:r w:rsidRPr="00324A4E">
        <w:rPr>
          <w:rFonts w:eastAsiaTheme="minorHAnsi"/>
          <w:color w:val="auto"/>
          <w:lang w:eastAsia="en-US"/>
        </w:rPr>
        <w:t>Matthews</w:t>
      </w:r>
      <w:r>
        <w:rPr>
          <w:rFonts w:eastAsiaTheme="minorHAnsi"/>
          <w:color w:val="auto"/>
          <w:lang w:eastAsia="en-US"/>
        </w:rPr>
        <w:t>-Gentle, Senior Projects Officer, Business Growth</w:t>
      </w:r>
      <w:r w:rsidRPr="00324A4E">
        <w:rPr>
          <w:rFonts w:eastAsiaTheme="minorHAnsi"/>
          <w:color w:val="auto"/>
          <w:lang w:eastAsia="en-US"/>
        </w:rPr>
        <w:t>.</w:t>
      </w:r>
    </w:p>
    <w:p w:rsidR="00324A4E" w:rsidRPr="00324A4E" w:rsidRDefault="00F93022" w:rsidP="00324A4E">
      <w:pPr>
        <w:spacing w:after="160" w:line="259" w:lineRule="auto"/>
        <w:ind w:left="720" w:firstLine="0"/>
        <w:contextualSpacing/>
        <w:rPr>
          <w:rFonts w:eastAsiaTheme="minorHAnsi"/>
          <w:color w:val="auto"/>
          <w:lang w:eastAsia="en-US"/>
        </w:rPr>
      </w:pPr>
    </w:p>
    <w:p w:rsidR="00324A4E" w:rsidRPr="00324A4E" w:rsidRDefault="00F93022" w:rsidP="00324A4E">
      <w:pPr>
        <w:widowControl w:val="0"/>
        <w:numPr>
          <w:ilvl w:val="1"/>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contextualSpacing/>
        <w:rPr>
          <w:rFonts w:eastAsiaTheme="minorHAnsi"/>
          <w:color w:val="auto"/>
          <w:lang w:eastAsia="en-US"/>
        </w:rPr>
      </w:pPr>
      <w:r w:rsidRPr="00324A4E">
        <w:rPr>
          <w:rFonts w:eastAsiaTheme="minorHAnsi"/>
          <w:color w:val="auto"/>
          <w:lang w:eastAsia="en-US"/>
        </w:rPr>
        <w:t>IDea - Duke of York Awards – was introduced. This scheme has been introduc</w:t>
      </w:r>
      <w:r w:rsidRPr="00324A4E">
        <w:rPr>
          <w:rFonts w:eastAsiaTheme="minorHAnsi"/>
          <w:color w:val="auto"/>
          <w:lang w:eastAsia="en-US"/>
        </w:rPr>
        <w:t>ed in Wigan to adult learners and as a result digital exclusion in Wigan has reduced from a medium risk to a low risk. The Awards scheme is complementary to the provision currently delivered through ESF and mainstream funding.</w:t>
      </w:r>
    </w:p>
    <w:p w:rsidR="00324A4E" w:rsidRPr="00324A4E" w:rsidRDefault="00F93022" w:rsidP="00324A4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hanging="500"/>
        <w:contextualSpacing/>
        <w:rPr>
          <w:rFonts w:eastAsiaTheme="minorHAnsi"/>
          <w:color w:val="auto"/>
          <w:lang w:eastAsia="en-US"/>
        </w:rPr>
      </w:pPr>
    </w:p>
    <w:p w:rsidR="00324A4E" w:rsidRPr="00324A4E" w:rsidRDefault="00F93022" w:rsidP="00324A4E">
      <w:pPr>
        <w:widowControl w:val="0"/>
        <w:numPr>
          <w:ilvl w:val="0"/>
          <w:numId w:val="7"/>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hanging="500"/>
        <w:contextualSpacing/>
        <w:rPr>
          <w:rFonts w:eastAsiaTheme="minorHAnsi"/>
          <w:color w:val="auto"/>
          <w:lang w:eastAsia="en-US"/>
        </w:rPr>
      </w:pPr>
      <w:r w:rsidRPr="00324A4E">
        <w:rPr>
          <w:rFonts w:eastAsiaTheme="minorHAnsi"/>
          <w:b/>
          <w:color w:val="auto"/>
          <w:lang w:eastAsia="en-US"/>
        </w:rPr>
        <w:t>I</w:t>
      </w:r>
      <w:r w:rsidRPr="00324A4E">
        <w:rPr>
          <w:rFonts w:eastAsiaTheme="minorHAnsi"/>
          <w:b/>
          <w:bCs/>
          <w:color w:val="auto"/>
          <w:lang w:eastAsia="en-US"/>
        </w:rPr>
        <w:t>nformed</w:t>
      </w:r>
      <w:r w:rsidRPr="00324A4E">
        <w:rPr>
          <w:rFonts w:eastAsiaTheme="minorHAnsi"/>
          <w:color w:val="auto"/>
          <w:lang w:eastAsia="en-US"/>
        </w:rPr>
        <w:t xml:space="preserve"> </w:t>
      </w:r>
      <w:r w:rsidRPr="00324A4E">
        <w:rPr>
          <w:rFonts w:eastAsiaTheme="minorHAnsi"/>
          <w:b/>
          <w:bCs/>
          <w:color w:val="auto"/>
          <w:lang w:eastAsia="en-US"/>
        </w:rPr>
        <w:t>Approach</w:t>
      </w:r>
    </w:p>
    <w:p w:rsidR="00324A4E" w:rsidRPr="00324A4E" w:rsidRDefault="00F93022" w:rsidP="00324A4E">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contextualSpacing/>
        <w:rPr>
          <w:rFonts w:eastAsiaTheme="minorHAnsi"/>
          <w:color w:val="auto"/>
          <w:lang w:eastAsia="en-US"/>
        </w:rPr>
      </w:pPr>
    </w:p>
    <w:p w:rsidR="00324A4E" w:rsidRPr="00324A4E" w:rsidRDefault="00F93022" w:rsidP="00F93022">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0" w:firstLine="0"/>
        <w:contextualSpacing/>
        <w:rPr>
          <w:rFonts w:eastAsiaTheme="minorHAnsi"/>
          <w:color w:val="auto"/>
          <w:sz w:val="22"/>
          <w:szCs w:val="22"/>
          <w:lang w:eastAsia="en-US"/>
        </w:rPr>
      </w:pPr>
      <w:r w:rsidRPr="00324A4E">
        <w:rPr>
          <w:rFonts w:eastAsiaTheme="minorHAnsi"/>
          <w:color w:val="auto"/>
          <w:lang w:eastAsia="en-US"/>
        </w:rPr>
        <w:t xml:space="preserve">Research </w:t>
      </w:r>
      <w:r w:rsidRPr="00324A4E">
        <w:rPr>
          <w:rFonts w:eastAsiaTheme="minorHAnsi"/>
          <w:color w:val="auto"/>
          <w:lang w:eastAsia="en-US"/>
        </w:rPr>
        <w:t>regarding digital skills in Lancashire is currently being commissioned, to enable the sector study produced in 2015/16 to be refreshed and expanded, so that it is complementary to the strategic themes in the Lancashire Skills and Employment Strategic Frame</w:t>
      </w:r>
      <w:r w:rsidRPr="00324A4E">
        <w:rPr>
          <w:rFonts w:eastAsiaTheme="minorHAnsi"/>
          <w:color w:val="auto"/>
          <w:lang w:eastAsia="en-US"/>
        </w:rPr>
        <w:t>work.  ESF funding, DCMS funding and funds from Digital Lancashire are supporting the commission.</w:t>
      </w:r>
    </w:p>
    <w:p w:rsidR="00386D34" w:rsidRDefault="00F93022"/>
    <w:p w:rsidR="00987EB4" w:rsidRPr="00ED571D" w:rsidRDefault="00F93022" w:rsidP="00987EB4">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rsidR="00987EB4" w:rsidRPr="00ED571D" w:rsidRDefault="00F93022" w:rsidP="00987EB4"/>
    <w:tbl>
      <w:tblPr>
        <w:tblW w:w="0" w:type="auto"/>
        <w:tblLayout w:type="fixed"/>
        <w:tblLook w:val="0000" w:firstRow="0" w:lastRow="0" w:firstColumn="0" w:lastColumn="0" w:noHBand="0" w:noVBand="0"/>
      </w:tblPr>
      <w:tblGrid>
        <w:gridCol w:w="3510"/>
        <w:gridCol w:w="2492"/>
        <w:gridCol w:w="3178"/>
      </w:tblGrid>
      <w:tr w:rsidR="008869EF" w:rsidTr="00331DDF">
        <w:tc>
          <w:tcPr>
            <w:tcW w:w="3510" w:type="dxa"/>
          </w:tcPr>
          <w:p w:rsidR="00987EB4" w:rsidRPr="00ED571D" w:rsidRDefault="00F93022"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987EB4" w:rsidRPr="00ED571D" w:rsidRDefault="00F93022"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987EB4" w:rsidRPr="00ED571D" w:rsidRDefault="00F93022"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8869EF" w:rsidTr="00331DDF">
        <w:tc>
          <w:tcPr>
            <w:tcW w:w="3510" w:type="dxa"/>
          </w:tcPr>
          <w:p w:rsidR="00987EB4" w:rsidRPr="00ED571D" w:rsidRDefault="00F93022" w:rsidP="00331DDF">
            <w:pPr>
              <w:rPr>
                <w:color w:val="auto"/>
              </w:rPr>
            </w:pPr>
          </w:p>
          <w:p w:rsidR="00987EB4" w:rsidRPr="00ED571D" w:rsidRDefault="00F93022" w:rsidP="00331DDF">
            <w:pPr>
              <w:rPr>
                <w:color w:val="auto"/>
              </w:rPr>
            </w:pPr>
            <w:r>
              <w:rPr>
                <w:color w:val="auto"/>
              </w:rPr>
              <w:t>N/A</w:t>
            </w:r>
          </w:p>
          <w:p w:rsidR="00987EB4" w:rsidRPr="00ED571D" w:rsidRDefault="00F93022" w:rsidP="00331DDF">
            <w:pPr>
              <w:rPr>
                <w:color w:val="auto"/>
              </w:rPr>
            </w:pPr>
          </w:p>
        </w:tc>
        <w:tc>
          <w:tcPr>
            <w:tcW w:w="2492" w:type="dxa"/>
          </w:tcPr>
          <w:p w:rsidR="00987EB4" w:rsidRPr="00ED571D" w:rsidRDefault="00F93022" w:rsidP="00331DDF">
            <w:pPr>
              <w:rPr>
                <w:color w:val="auto"/>
              </w:rPr>
            </w:pPr>
          </w:p>
        </w:tc>
        <w:tc>
          <w:tcPr>
            <w:tcW w:w="3178" w:type="dxa"/>
          </w:tcPr>
          <w:p w:rsidR="00987EB4" w:rsidRPr="00ED571D" w:rsidRDefault="00F93022" w:rsidP="00331DDF">
            <w:pPr>
              <w:rPr>
                <w:color w:val="auto"/>
              </w:rPr>
            </w:pPr>
          </w:p>
        </w:tc>
      </w:tr>
      <w:tr w:rsidR="008869EF" w:rsidTr="00331DDF">
        <w:trPr>
          <w:cantSplit/>
        </w:trPr>
        <w:tc>
          <w:tcPr>
            <w:tcW w:w="9180" w:type="dxa"/>
            <w:gridSpan w:val="3"/>
          </w:tcPr>
          <w:p w:rsidR="00987EB4" w:rsidRPr="00ED571D" w:rsidRDefault="00F93022" w:rsidP="00331DDF"/>
          <w:p w:rsidR="00987EB4" w:rsidRPr="00ED571D" w:rsidRDefault="00F93022" w:rsidP="00331DDF">
            <w:r w:rsidRPr="00ED571D">
              <w:t xml:space="preserve">Reason for inclusion in Part II, if appropriate </w:t>
            </w:r>
          </w:p>
          <w:p w:rsidR="00987EB4" w:rsidRPr="00ED571D" w:rsidRDefault="00F93022" w:rsidP="00331DDF"/>
          <w:p w:rsidR="00987EB4" w:rsidRPr="00ED571D" w:rsidRDefault="00F93022" w:rsidP="00331DDF">
            <w:pPr>
              <w:rPr>
                <w:color w:val="auto"/>
              </w:rPr>
            </w:pPr>
            <w:r>
              <w:rPr>
                <w:color w:val="auto"/>
              </w:rPr>
              <w:t>N/A</w:t>
            </w:r>
          </w:p>
          <w:p w:rsidR="00987EB4" w:rsidRPr="00ED571D" w:rsidRDefault="00F93022" w:rsidP="00331DDF">
            <w:pPr>
              <w:jc w:val="both"/>
            </w:pPr>
          </w:p>
        </w:tc>
      </w:tr>
    </w:tbl>
    <w:p w:rsidR="00987EB4" w:rsidRDefault="00F93022"/>
    <w:sectPr w:rsidR="00987EB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93022">
      <w:pPr>
        <w:spacing w:after="0" w:line="240" w:lineRule="auto"/>
      </w:pPr>
      <w:r>
        <w:separator/>
      </w:r>
    </w:p>
  </w:endnote>
  <w:endnote w:type="continuationSeparator" w:id="0">
    <w:p w:rsidR="00000000" w:rsidRDefault="00F9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93022">
      <w:pPr>
        <w:spacing w:after="0" w:line="240" w:lineRule="auto"/>
      </w:pPr>
      <w:r>
        <w:separator/>
      </w:r>
    </w:p>
  </w:footnote>
  <w:footnote w:type="continuationSeparator" w:id="0">
    <w:p w:rsidR="00000000" w:rsidRDefault="00F93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F93022">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472982"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5E9E73D"/>
    <w:multiLevelType w:val="hybridMultilevel"/>
    <w:tmpl w:val="A5BCC9B8"/>
    <w:lvl w:ilvl="0" w:tplc="C20CFD22">
      <w:start w:val="1"/>
      <w:numFmt w:val="decimal"/>
      <w:lvlText w:val="2.%1"/>
      <w:lvlJc w:val="left"/>
      <w:pPr>
        <w:ind w:hanging="500"/>
      </w:pPr>
      <w:rPr>
        <w:rFonts w:hint="default"/>
      </w:rPr>
    </w:lvl>
    <w:lvl w:ilvl="1" w:tplc="B0DEC9C6">
      <w:start w:val="1"/>
      <w:numFmt w:val="upperLetter"/>
      <w:lvlText w:val="%2."/>
      <w:lvlJc w:val="left"/>
      <w:pPr>
        <w:ind w:left="1784" w:hanging="500"/>
      </w:pPr>
    </w:lvl>
    <w:lvl w:ilvl="2" w:tplc="2CA899DC">
      <w:start w:val="1"/>
      <w:numFmt w:val="lowerLetter"/>
      <w:lvlText w:val="%3."/>
      <w:lvlJc w:val="left"/>
      <w:pPr>
        <w:ind w:left="2284" w:hanging="500"/>
      </w:pPr>
    </w:lvl>
    <w:lvl w:ilvl="3" w:tplc="03F65822">
      <w:start w:val="1"/>
      <w:numFmt w:val="decimal"/>
      <w:lvlText w:val="%4."/>
      <w:lvlJc w:val="left"/>
      <w:pPr>
        <w:ind w:left="2784" w:hanging="500"/>
      </w:pPr>
    </w:lvl>
    <w:lvl w:ilvl="4" w:tplc="6BDAFFE2">
      <w:start w:val="1"/>
      <w:numFmt w:val="upperLetter"/>
      <w:lvlText w:val="%5."/>
      <w:lvlJc w:val="left"/>
      <w:pPr>
        <w:ind w:left="3284" w:hanging="500"/>
      </w:pPr>
    </w:lvl>
    <w:lvl w:ilvl="5" w:tplc="08588A6A">
      <w:start w:val="1"/>
      <w:numFmt w:val="lowerLetter"/>
      <w:lvlText w:val="%6."/>
      <w:lvlJc w:val="left"/>
      <w:pPr>
        <w:ind w:left="3784" w:hanging="500"/>
      </w:pPr>
    </w:lvl>
    <w:lvl w:ilvl="6" w:tplc="8C90DAB0">
      <w:start w:val="1"/>
      <w:numFmt w:val="decimal"/>
      <w:lvlText w:val="%7."/>
      <w:lvlJc w:val="left"/>
      <w:pPr>
        <w:ind w:left="4284" w:hanging="500"/>
      </w:pPr>
    </w:lvl>
    <w:lvl w:ilvl="7" w:tplc="0ADC07A4">
      <w:start w:val="1"/>
      <w:numFmt w:val="upperLetter"/>
      <w:lvlText w:val="%8."/>
      <w:lvlJc w:val="left"/>
      <w:pPr>
        <w:ind w:left="4784" w:hanging="500"/>
      </w:pPr>
    </w:lvl>
    <w:lvl w:ilvl="8" w:tplc="91F4B6C6">
      <w:start w:val="1"/>
      <w:numFmt w:val="lowerLetter"/>
      <w:lvlText w:val="%9."/>
      <w:lvlJc w:val="left"/>
      <w:pPr>
        <w:ind w:left="5284" w:hanging="500"/>
      </w:pPr>
    </w:lvl>
  </w:abstractNum>
  <w:abstractNum w:abstractNumId="1" w15:restartNumberingAfterBreak="0">
    <w:nsid w:val="04C22DDB"/>
    <w:multiLevelType w:val="multilevel"/>
    <w:tmpl w:val="CC54314A"/>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6106D"/>
    <w:multiLevelType w:val="multilevel"/>
    <w:tmpl w:val="9FBC6D08"/>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2D2473D4"/>
    <w:multiLevelType w:val="hybridMultilevel"/>
    <w:tmpl w:val="0BBA2C0C"/>
    <w:lvl w:ilvl="0" w:tplc="FCFE401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8F2AB56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400ECEC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943ADDB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42A646F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5042570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72C2D92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423C49F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ED4E6D14">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39A41352"/>
    <w:multiLevelType w:val="hybridMultilevel"/>
    <w:tmpl w:val="E2D23FF0"/>
    <w:lvl w:ilvl="0" w:tplc="08090017">
      <w:start w:val="1"/>
      <w:numFmt w:val="lowerLetter"/>
      <w:lvlText w:val="%1)"/>
      <w:lvlJc w:val="left"/>
      <w:pPr>
        <w:ind w:left="-140" w:hanging="360"/>
      </w:pPr>
      <w:rPr>
        <w:rFonts w:hint="default"/>
      </w:rPr>
    </w:lvl>
    <w:lvl w:ilvl="1" w:tplc="4730700A">
      <w:start w:val="1"/>
      <w:numFmt w:val="lowerLetter"/>
      <w:lvlText w:val="%2."/>
      <w:lvlJc w:val="left"/>
      <w:pPr>
        <w:ind w:left="1440" w:hanging="360"/>
      </w:pPr>
    </w:lvl>
    <w:lvl w:ilvl="2" w:tplc="B5703F1C" w:tentative="1">
      <w:start w:val="1"/>
      <w:numFmt w:val="lowerRoman"/>
      <w:lvlText w:val="%3."/>
      <w:lvlJc w:val="right"/>
      <w:pPr>
        <w:ind w:left="2160" w:hanging="180"/>
      </w:pPr>
    </w:lvl>
    <w:lvl w:ilvl="3" w:tplc="A31256A8" w:tentative="1">
      <w:start w:val="1"/>
      <w:numFmt w:val="decimal"/>
      <w:lvlText w:val="%4."/>
      <w:lvlJc w:val="left"/>
      <w:pPr>
        <w:ind w:left="2880" w:hanging="360"/>
      </w:pPr>
    </w:lvl>
    <w:lvl w:ilvl="4" w:tplc="BF0A5A68" w:tentative="1">
      <w:start w:val="1"/>
      <w:numFmt w:val="lowerLetter"/>
      <w:lvlText w:val="%5."/>
      <w:lvlJc w:val="left"/>
      <w:pPr>
        <w:ind w:left="3600" w:hanging="360"/>
      </w:pPr>
    </w:lvl>
    <w:lvl w:ilvl="5" w:tplc="A6300B0A" w:tentative="1">
      <w:start w:val="1"/>
      <w:numFmt w:val="lowerRoman"/>
      <w:lvlText w:val="%6."/>
      <w:lvlJc w:val="right"/>
      <w:pPr>
        <w:ind w:left="4320" w:hanging="180"/>
      </w:pPr>
    </w:lvl>
    <w:lvl w:ilvl="6" w:tplc="DD5CAACE" w:tentative="1">
      <w:start w:val="1"/>
      <w:numFmt w:val="decimal"/>
      <w:lvlText w:val="%7."/>
      <w:lvlJc w:val="left"/>
      <w:pPr>
        <w:ind w:left="5040" w:hanging="360"/>
      </w:pPr>
    </w:lvl>
    <w:lvl w:ilvl="7" w:tplc="3502184E" w:tentative="1">
      <w:start w:val="1"/>
      <w:numFmt w:val="lowerLetter"/>
      <w:lvlText w:val="%8."/>
      <w:lvlJc w:val="left"/>
      <w:pPr>
        <w:ind w:left="5760" w:hanging="360"/>
      </w:pPr>
    </w:lvl>
    <w:lvl w:ilvl="8" w:tplc="C50294EC" w:tentative="1">
      <w:start w:val="1"/>
      <w:numFmt w:val="lowerRoman"/>
      <w:lvlText w:val="%9."/>
      <w:lvlJc w:val="right"/>
      <w:pPr>
        <w:ind w:left="6480" w:hanging="180"/>
      </w:p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50800978"/>
    <w:multiLevelType w:val="hybridMultilevel"/>
    <w:tmpl w:val="B78046F6"/>
    <w:lvl w:ilvl="0" w:tplc="502C0D62">
      <w:start w:val="1"/>
      <w:numFmt w:val="decimal"/>
      <w:lvlText w:val="3.%1"/>
      <w:lvlJc w:val="left"/>
      <w:pPr>
        <w:ind w:left="0" w:hanging="500"/>
      </w:pPr>
      <w:rPr>
        <w:rFonts w:hint="default"/>
      </w:rPr>
    </w:lvl>
    <w:lvl w:ilvl="1" w:tplc="B344DEEC" w:tentative="1">
      <w:start w:val="1"/>
      <w:numFmt w:val="lowerLetter"/>
      <w:lvlText w:val="%2."/>
      <w:lvlJc w:val="left"/>
      <w:pPr>
        <w:ind w:left="1440" w:hanging="360"/>
      </w:pPr>
    </w:lvl>
    <w:lvl w:ilvl="2" w:tplc="A33475DA" w:tentative="1">
      <w:start w:val="1"/>
      <w:numFmt w:val="lowerRoman"/>
      <w:lvlText w:val="%3."/>
      <w:lvlJc w:val="right"/>
      <w:pPr>
        <w:ind w:left="2160" w:hanging="180"/>
      </w:pPr>
    </w:lvl>
    <w:lvl w:ilvl="3" w:tplc="9020AA04" w:tentative="1">
      <w:start w:val="1"/>
      <w:numFmt w:val="decimal"/>
      <w:lvlText w:val="%4."/>
      <w:lvlJc w:val="left"/>
      <w:pPr>
        <w:ind w:left="2880" w:hanging="360"/>
      </w:pPr>
    </w:lvl>
    <w:lvl w:ilvl="4" w:tplc="097AD226" w:tentative="1">
      <w:start w:val="1"/>
      <w:numFmt w:val="lowerLetter"/>
      <w:lvlText w:val="%5."/>
      <w:lvlJc w:val="left"/>
      <w:pPr>
        <w:ind w:left="3600" w:hanging="360"/>
      </w:pPr>
    </w:lvl>
    <w:lvl w:ilvl="5" w:tplc="AED46E9A" w:tentative="1">
      <w:start w:val="1"/>
      <w:numFmt w:val="lowerRoman"/>
      <w:lvlText w:val="%6."/>
      <w:lvlJc w:val="right"/>
      <w:pPr>
        <w:ind w:left="4320" w:hanging="180"/>
      </w:pPr>
    </w:lvl>
    <w:lvl w:ilvl="6" w:tplc="74F2F19A" w:tentative="1">
      <w:start w:val="1"/>
      <w:numFmt w:val="decimal"/>
      <w:lvlText w:val="%7."/>
      <w:lvlJc w:val="left"/>
      <w:pPr>
        <w:ind w:left="5040" w:hanging="360"/>
      </w:pPr>
    </w:lvl>
    <w:lvl w:ilvl="7" w:tplc="68480EFA" w:tentative="1">
      <w:start w:val="1"/>
      <w:numFmt w:val="lowerLetter"/>
      <w:lvlText w:val="%8."/>
      <w:lvlJc w:val="left"/>
      <w:pPr>
        <w:ind w:left="5760" w:hanging="360"/>
      </w:pPr>
    </w:lvl>
    <w:lvl w:ilvl="8" w:tplc="E130A8AA" w:tentative="1">
      <w:start w:val="1"/>
      <w:numFmt w:val="lowerRoman"/>
      <w:lvlText w:val="%9."/>
      <w:lvlJc w:val="right"/>
      <w:pPr>
        <w:ind w:left="6480" w:hanging="180"/>
      </w:pPr>
    </w:lvl>
  </w:abstractNum>
  <w:abstractNum w:abstractNumId="8" w15:restartNumberingAfterBreak="0">
    <w:nsid w:val="76487939"/>
    <w:multiLevelType w:val="hybridMultilevel"/>
    <w:tmpl w:val="2EA040A2"/>
    <w:lvl w:ilvl="0" w:tplc="E87439BA">
      <w:start w:val="1"/>
      <w:numFmt w:val="decimal"/>
      <w:lvlText w:val="4.%1"/>
      <w:lvlJc w:val="left"/>
      <w:pPr>
        <w:ind w:left="-140" w:hanging="360"/>
      </w:pPr>
      <w:rPr>
        <w:rFonts w:hint="default"/>
        <w:b w:val="0"/>
      </w:rPr>
    </w:lvl>
    <w:lvl w:ilvl="1" w:tplc="4730700A">
      <w:start w:val="1"/>
      <w:numFmt w:val="lowerLetter"/>
      <w:lvlText w:val="%2."/>
      <w:lvlJc w:val="left"/>
      <w:pPr>
        <w:ind w:left="360" w:hanging="360"/>
      </w:pPr>
    </w:lvl>
    <w:lvl w:ilvl="2" w:tplc="B5703F1C" w:tentative="1">
      <w:start w:val="1"/>
      <w:numFmt w:val="lowerRoman"/>
      <w:lvlText w:val="%3."/>
      <w:lvlJc w:val="right"/>
      <w:pPr>
        <w:ind w:left="2160" w:hanging="180"/>
      </w:pPr>
    </w:lvl>
    <w:lvl w:ilvl="3" w:tplc="A31256A8" w:tentative="1">
      <w:start w:val="1"/>
      <w:numFmt w:val="decimal"/>
      <w:lvlText w:val="%4."/>
      <w:lvlJc w:val="left"/>
      <w:pPr>
        <w:ind w:left="2880" w:hanging="360"/>
      </w:pPr>
    </w:lvl>
    <w:lvl w:ilvl="4" w:tplc="BF0A5A68" w:tentative="1">
      <w:start w:val="1"/>
      <w:numFmt w:val="lowerLetter"/>
      <w:lvlText w:val="%5."/>
      <w:lvlJc w:val="left"/>
      <w:pPr>
        <w:ind w:left="3600" w:hanging="360"/>
      </w:pPr>
    </w:lvl>
    <w:lvl w:ilvl="5" w:tplc="A6300B0A" w:tentative="1">
      <w:start w:val="1"/>
      <w:numFmt w:val="lowerRoman"/>
      <w:lvlText w:val="%6."/>
      <w:lvlJc w:val="right"/>
      <w:pPr>
        <w:ind w:left="4320" w:hanging="180"/>
      </w:pPr>
    </w:lvl>
    <w:lvl w:ilvl="6" w:tplc="DD5CAACE" w:tentative="1">
      <w:start w:val="1"/>
      <w:numFmt w:val="decimal"/>
      <w:lvlText w:val="%7."/>
      <w:lvlJc w:val="left"/>
      <w:pPr>
        <w:ind w:left="5040" w:hanging="360"/>
      </w:pPr>
    </w:lvl>
    <w:lvl w:ilvl="7" w:tplc="3502184E" w:tentative="1">
      <w:start w:val="1"/>
      <w:numFmt w:val="lowerLetter"/>
      <w:lvlText w:val="%8."/>
      <w:lvlJc w:val="left"/>
      <w:pPr>
        <w:ind w:left="5760" w:hanging="360"/>
      </w:pPr>
    </w:lvl>
    <w:lvl w:ilvl="8" w:tplc="C50294EC"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7"/>
  </w:num>
  <w:num w:numId="6">
    <w:abstractNumId w:val="2"/>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EF"/>
    <w:rsid w:val="00275B99"/>
    <w:rsid w:val="008869EF"/>
    <w:rsid w:val="008C0E4F"/>
    <w:rsid w:val="00F93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90C72-B6B2-4967-B98D-BD5EFA90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324A4E"/>
    <w:rPr>
      <w:color w:val="0563C1" w:themeColor="hyperlink"/>
      <w:u w:val="single"/>
    </w:rPr>
  </w:style>
  <w:style w:type="character" w:styleId="CommentReference">
    <w:name w:val="annotation reference"/>
    <w:basedOn w:val="DefaultParagraphFont"/>
    <w:uiPriority w:val="99"/>
    <w:semiHidden/>
    <w:unhideWhenUsed/>
    <w:rsid w:val="00D95145"/>
    <w:rPr>
      <w:sz w:val="16"/>
      <w:szCs w:val="16"/>
    </w:rPr>
  </w:style>
  <w:style w:type="paragraph" w:styleId="CommentText">
    <w:name w:val="annotation text"/>
    <w:basedOn w:val="Normal"/>
    <w:link w:val="CommentTextChar"/>
    <w:uiPriority w:val="99"/>
    <w:semiHidden/>
    <w:unhideWhenUsed/>
    <w:rsid w:val="00D95145"/>
    <w:pPr>
      <w:spacing w:line="240" w:lineRule="auto"/>
    </w:pPr>
    <w:rPr>
      <w:sz w:val="20"/>
      <w:szCs w:val="20"/>
    </w:rPr>
  </w:style>
  <w:style w:type="character" w:customStyle="1" w:styleId="CommentTextChar">
    <w:name w:val="Comment Text Char"/>
    <w:basedOn w:val="DefaultParagraphFont"/>
    <w:link w:val="CommentText"/>
    <w:uiPriority w:val="99"/>
    <w:semiHidden/>
    <w:rsid w:val="00D95145"/>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95145"/>
    <w:rPr>
      <w:b/>
      <w:bCs/>
    </w:rPr>
  </w:style>
  <w:style w:type="character" w:customStyle="1" w:styleId="CommentSubjectChar">
    <w:name w:val="Comment Subject Char"/>
    <w:basedOn w:val="CommentTextChar"/>
    <w:link w:val="CommentSubject"/>
    <w:uiPriority w:val="99"/>
    <w:semiHidden/>
    <w:rsid w:val="00D95145"/>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D95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45"/>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harrison@lancashirelep.co.uk" TargetMode="External"/><Relationship Id="rId13" Type="http://schemas.openxmlformats.org/officeDocument/2006/relationships/hyperlink" Target="http://www.thebusinessdesk.com/northwest/news/2038734-lancashire-wins-share-of-digital-skills-funding-from-govern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news/coding-to-be-taught-in-prison-to-help-offenders-return-to-the-world-of-wor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gitalskillspartnership.blog.gov.uk/2019/03/06/the-work-of-lancashires-digital-skills-partnership/" TargetMode="External"/><Relationship Id="rId4" Type="http://schemas.openxmlformats.org/officeDocument/2006/relationships/settings" Target="settings.xml"/><Relationship Id="rId9" Type="http://schemas.openxmlformats.org/officeDocument/2006/relationships/hyperlink" Target="https://digitalskillspartnership.blog.gov.uk/2019/02/26/introducing-the-dsps-regional-coordinators-kerry-harrison-lancashire/"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86719-C46E-4A81-98FD-98C68B1B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9</cp:revision>
  <dcterms:created xsi:type="dcterms:W3CDTF">2015-06-25T10:41:00Z</dcterms:created>
  <dcterms:modified xsi:type="dcterms:W3CDTF">2019-03-27T10:07:00Z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Board</vt:lpwstr>
  </property>
  <property fmtid="{D5CDD505-2E9C-101B-9397-08002B2CF9AE}" pid="3" name="IssueTitle">
    <vt:lpwstr>Lancashire Digital Skills Partnership - Progress Report</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3 April 2019</vt:lpwstr>
  </property>
</Properties>
</file>